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87" w:rsidRPr="000B6D87" w:rsidRDefault="000B6D87" w:rsidP="000B6D87">
      <w:pPr>
        <w:pStyle w:val="1"/>
        <w:spacing w:after="0" w:line="240" w:lineRule="auto"/>
        <w:ind w:left="0"/>
        <w:jc w:val="center"/>
        <w:rPr>
          <w:rFonts w:cs="David"/>
          <w:b/>
          <w:bCs/>
          <w:sz w:val="32"/>
          <w:szCs w:val="32"/>
          <w:rtl/>
        </w:rPr>
      </w:pPr>
      <w:r w:rsidRPr="000B6D87">
        <w:rPr>
          <w:rFonts w:ascii="Traditional Arabic" w:hAnsi="Traditional Arabic" w:cs="Traditional Arabic" w:hint="cs"/>
          <w:b/>
          <w:bCs/>
          <w:sz w:val="32"/>
          <w:szCs w:val="32"/>
          <w:rtl/>
          <w:lang w:bidi="ar-SA"/>
        </w:rPr>
        <w:t>اقتراح</w:t>
      </w:r>
      <w:r w:rsidRPr="000B6D87">
        <w:rPr>
          <w:rFonts w:ascii="Traditional Arabic" w:hAnsi="Traditional Arabic" w:cs="Traditional Arabic" w:hint="cs"/>
          <w:sz w:val="28"/>
          <w:szCs w:val="28"/>
          <w:rtl/>
          <w:lang w:bidi="ar-SA"/>
        </w:rPr>
        <w:t xml:space="preserve"> </w:t>
      </w:r>
      <w:r w:rsidRPr="000B6D87">
        <w:rPr>
          <w:rFonts w:ascii="Traditional Arabic" w:hAnsi="Traditional Arabic" w:cs="Traditional Arabic" w:hint="cs"/>
          <w:b/>
          <w:bCs/>
          <w:sz w:val="32"/>
          <w:szCs w:val="32"/>
          <w:rtl/>
          <w:lang w:bidi="ar-SA"/>
        </w:rPr>
        <w:t>طرق التكاثر وتوريث الصفات</w:t>
      </w:r>
      <w:r w:rsidRPr="000B6D87">
        <w:rPr>
          <w:rFonts w:cs="David" w:hint="cs"/>
          <w:b/>
          <w:bCs/>
          <w:sz w:val="32"/>
          <w:szCs w:val="32"/>
          <w:rtl/>
        </w:rPr>
        <w:t xml:space="preserve"> </w:t>
      </w:r>
    </w:p>
    <w:p w:rsidR="000B6D87" w:rsidRDefault="000B6D87" w:rsidP="00ED7206">
      <w:pPr>
        <w:spacing w:after="0" w:line="240" w:lineRule="auto"/>
        <w:rPr>
          <w:rFonts w:ascii="Traditional Arabic" w:hAnsi="Traditional Arabic" w:cs="Traditional Arabic"/>
          <w:sz w:val="28"/>
          <w:szCs w:val="28"/>
          <w:rtl/>
          <w:lang w:bidi="ar-SA"/>
        </w:rPr>
      </w:pPr>
    </w:p>
    <w:p w:rsidR="00ED7206" w:rsidRDefault="00ED7206" w:rsidP="00ED7206">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ممَّن تأتي المادّة الوراثية في البويضة المخصبة عند الإنسان؟</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من بويضة الأمّ.</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الخلية المنوية من الأب.</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خلايا جسم الأمّ وجسم الأب</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بويضة الأمّ ومن الخلية المنوية من الأب.</w:t>
      </w:r>
    </w:p>
    <w:p w:rsidR="000636A3" w:rsidRDefault="000636A3" w:rsidP="000636A3">
      <w:pPr>
        <w:spacing w:after="0" w:line="240" w:lineRule="auto"/>
        <w:rPr>
          <w:rFonts w:ascii="Traditional Arabic" w:hAnsi="Traditional Arabic" w:cs="Traditional Arabic"/>
          <w:sz w:val="28"/>
          <w:szCs w:val="28"/>
          <w:lang w:bidi="ar-SA"/>
        </w:rPr>
      </w:pPr>
    </w:p>
    <w:p w:rsidR="00ED7206" w:rsidRDefault="00ED7206" w:rsidP="00ED7206">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أشيروا إلى الجملة الصحيحة بالنسبة لانقسام الخلايا بالتكاثر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تنقسم الخلايا بانقسام اختزالي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تنقسم الخلايا بانقسام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w:t>
      </w:r>
    </w:p>
    <w:p w:rsidR="00ED7206" w:rsidRDefault="00ED7206" w:rsidP="00ED7206">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لا يحدث انقسام للخلايا في هذا التكاثر.</w:t>
      </w:r>
    </w:p>
    <w:p w:rsidR="000636A3" w:rsidRDefault="00ED7206" w:rsidP="000636A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تنقسم الخلايا بطريقتَي الانقسام (</w:t>
      </w:r>
      <w:proofErr w:type="spellStart"/>
      <w:r>
        <w:rPr>
          <w:rFonts w:ascii="Traditional Arabic" w:hAnsi="Traditional Arabic" w:cs="Traditional Arabic" w:hint="cs"/>
          <w:sz w:val="28"/>
          <w:szCs w:val="28"/>
          <w:rtl/>
          <w:lang w:bidi="ar-SA"/>
        </w:rPr>
        <w:t>الميتوزا</w:t>
      </w:r>
      <w:proofErr w:type="spellEnd"/>
      <w:r>
        <w:rPr>
          <w:rFonts w:ascii="Traditional Arabic" w:hAnsi="Traditional Arabic" w:cs="Traditional Arabic" w:hint="cs"/>
          <w:sz w:val="28"/>
          <w:szCs w:val="28"/>
          <w:rtl/>
          <w:lang w:bidi="ar-SA"/>
        </w:rPr>
        <w:t xml:space="preserve"> </w:t>
      </w:r>
      <w:proofErr w:type="spellStart"/>
      <w:r>
        <w:rPr>
          <w:rFonts w:ascii="Traditional Arabic" w:hAnsi="Traditional Arabic" w:cs="Traditional Arabic" w:hint="cs"/>
          <w:sz w:val="28"/>
          <w:szCs w:val="28"/>
          <w:rtl/>
          <w:lang w:bidi="ar-SA"/>
        </w:rPr>
        <w:t>والميوزا</w:t>
      </w:r>
      <w:proofErr w:type="spellEnd"/>
      <w:r>
        <w:rPr>
          <w:rFonts w:ascii="Traditional Arabic" w:hAnsi="Traditional Arabic" w:cs="Traditional Arabic" w:hint="cs"/>
          <w:sz w:val="28"/>
          <w:szCs w:val="28"/>
          <w:rtl/>
          <w:lang w:bidi="ar-SA"/>
        </w:rPr>
        <w:t>).</w:t>
      </w:r>
    </w:p>
    <w:p w:rsidR="000636A3" w:rsidRPr="000636A3" w:rsidRDefault="000636A3" w:rsidP="000636A3">
      <w:pPr>
        <w:spacing w:after="0" w:line="240" w:lineRule="auto"/>
        <w:rPr>
          <w:rFonts w:ascii="Traditional Arabic" w:hAnsi="Traditional Arabic" w:cs="Traditional Arabic"/>
          <w:sz w:val="28"/>
          <w:szCs w:val="28"/>
          <w:lang w:bidi="ar-SA"/>
        </w:rPr>
      </w:pPr>
    </w:p>
    <w:p w:rsidR="005149D3" w:rsidRDefault="005149D3" w:rsidP="005149D3">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أيّ مخلوقات تتكاثر بالتكاثر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الحيوانات فقط.</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النباتات فقط.</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الحيوانات والنباتات.</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جميع المخلوقات الحيّة.</w:t>
      </w:r>
    </w:p>
    <w:p w:rsidR="000636A3" w:rsidRDefault="000636A3" w:rsidP="000636A3">
      <w:pPr>
        <w:spacing w:after="0" w:line="240" w:lineRule="auto"/>
        <w:rPr>
          <w:rFonts w:ascii="Traditional Arabic" w:hAnsi="Traditional Arabic" w:cs="Traditional Arabic"/>
          <w:sz w:val="28"/>
          <w:szCs w:val="28"/>
          <w:lang w:bidi="ar-SA"/>
        </w:rPr>
      </w:pPr>
    </w:p>
    <w:p w:rsidR="005149D3" w:rsidRDefault="005149D3" w:rsidP="005149D3">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كيف لا يتضاعف عدد الكروموسومات في البويضة المخصبة، ويكون مساويًا لعددها في خلايا جسم الأبوين، رغم اتّحاد خلية البويضة مع الخلية المنوية؟</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 xml:space="preserve"> أثناء إنتاج الخلية المنوية وخلية البويضة.</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 xml:space="preserve"> أثناء إنتاج الخلية المنوية وخلية البويضة</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 xml:space="preserve"> أثناء اتّحاد الخلية المنوية وخلية البويضة.</w:t>
      </w:r>
    </w:p>
    <w:p w:rsidR="000636A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 xml:space="preserve"> أثناء انقسام البويضة المخصبة.</w:t>
      </w:r>
    </w:p>
    <w:p w:rsidR="005149D3" w:rsidRDefault="000636A3" w:rsidP="000636A3">
      <w:pPr>
        <w:bidi w:val="0"/>
        <w:spacing w:after="160" w:line="259" w:lineRule="auto"/>
        <w:rPr>
          <w:rFonts w:ascii="Traditional Arabic" w:hAnsi="Traditional Arabic" w:cs="Traditional Arabic"/>
          <w:sz w:val="28"/>
          <w:szCs w:val="28"/>
          <w:lang w:bidi="ar-SA"/>
        </w:rPr>
      </w:pPr>
      <w:r>
        <w:rPr>
          <w:rFonts w:ascii="Traditional Arabic" w:hAnsi="Traditional Arabic" w:cs="Traditional Arabic"/>
          <w:sz w:val="28"/>
          <w:szCs w:val="28"/>
          <w:rtl/>
          <w:lang w:bidi="ar-SA"/>
        </w:rPr>
        <w:br w:type="page"/>
      </w:r>
    </w:p>
    <w:p w:rsidR="005149D3" w:rsidRDefault="005149D3" w:rsidP="005149D3">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lastRenderedPageBreak/>
        <w:t>أمامكم قائمة مصطلحات.</w:t>
      </w:r>
    </w:p>
    <w:p w:rsidR="005149D3" w:rsidRPr="00D404CD" w:rsidRDefault="005149D3" w:rsidP="005149D3">
      <w:pPr>
        <w:spacing w:after="0" w:line="240" w:lineRule="auto"/>
        <w:ind w:left="334"/>
        <w:rPr>
          <w:rFonts w:ascii="Traditional Arabic" w:hAnsi="Traditional Arabic" w:cs="Traditional Arabic"/>
          <w:b/>
          <w:bCs/>
          <w:sz w:val="28"/>
          <w:szCs w:val="28"/>
          <w:lang w:bidi="ar-SA"/>
        </w:rPr>
      </w:pPr>
      <w:r>
        <w:rPr>
          <w:rFonts w:ascii="Traditional Arabic" w:hAnsi="Traditional Arabic" w:cs="Traditional Arabic" w:hint="cs"/>
          <w:sz w:val="28"/>
          <w:szCs w:val="28"/>
          <w:rtl/>
          <w:lang w:bidi="ar-SA"/>
        </w:rPr>
        <w:t xml:space="preserve">اكتبوا بجانب كلّ مصطلح إذا كان يلائم التكاثر </w:t>
      </w:r>
      <w:proofErr w:type="spellStart"/>
      <w:r>
        <w:rPr>
          <w:rFonts w:ascii="Traditional Arabic" w:hAnsi="Traditional Arabic" w:cs="Traditional Arabic" w:hint="cs"/>
          <w:b/>
          <w:bCs/>
          <w:sz w:val="28"/>
          <w:szCs w:val="28"/>
          <w:rtl/>
          <w:lang w:bidi="ar-SA"/>
        </w:rPr>
        <w:t>التزاوجي</w:t>
      </w:r>
      <w:proofErr w:type="spellEnd"/>
      <w:r>
        <w:rPr>
          <w:rFonts w:ascii="Traditional Arabic" w:hAnsi="Traditional Arabic" w:cs="Traditional Arabic" w:hint="cs"/>
          <w:b/>
          <w:bCs/>
          <w:sz w:val="28"/>
          <w:szCs w:val="28"/>
          <w:rtl/>
          <w:lang w:bidi="ar-SA"/>
        </w:rPr>
        <w:t xml:space="preserve">/ </w:t>
      </w:r>
      <w:proofErr w:type="spellStart"/>
      <w:r>
        <w:rPr>
          <w:rFonts w:ascii="Traditional Arabic" w:hAnsi="Traditional Arabic" w:cs="Traditional Arabic" w:hint="cs"/>
          <w:b/>
          <w:bCs/>
          <w:sz w:val="28"/>
          <w:szCs w:val="28"/>
          <w:rtl/>
          <w:lang w:bidi="ar-SA"/>
        </w:rPr>
        <w:t>اللاتزاوجي</w:t>
      </w:r>
      <w:proofErr w:type="spellEnd"/>
      <w:r>
        <w:rPr>
          <w:rFonts w:ascii="Traditional Arabic" w:hAnsi="Traditional Arabic" w:cs="Traditional Arabic" w:hint="cs"/>
          <w:b/>
          <w:bCs/>
          <w:sz w:val="28"/>
          <w:szCs w:val="28"/>
          <w:rtl/>
          <w:lang w:bidi="ar-SA"/>
        </w:rPr>
        <w:t>/ طريقتَي التكاثر.</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نبتة توت أرضي شُتلت في الأرض وأنبتت مدّادات إلى الجانبين، ونتجت نباتات كثيرة </w:t>
      </w:r>
      <w:r w:rsidR="000636A3">
        <w:rPr>
          <w:rFonts w:ascii="Traditional Arabic" w:hAnsi="Traditional Arabic" w:cs="Traditional Arabic" w:hint="cs"/>
          <w:sz w:val="28"/>
          <w:szCs w:val="28"/>
          <w:rtl/>
          <w:lang w:bidi="ar-SA"/>
        </w:rPr>
        <w:t>_________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للحصول على ثمار في بستان التمر، ينثرون حبيبات لقاح من أشجار الذكر على أشجار الإناث</w:t>
      </w:r>
      <w:r w:rsidR="000636A3">
        <w:rPr>
          <w:rFonts w:ascii="Traditional Arabic" w:hAnsi="Traditional Arabic" w:cs="Traditional Arabic" w:hint="cs"/>
          <w:sz w:val="28"/>
          <w:szCs w:val="28"/>
          <w:rtl/>
          <w:lang w:bidi="ar-SA"/>
        </w:rPr>
        <w:t xml:space="preserve"> 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تنتج أفراد النسل من خلية واحدة</w:t>
      </w:r>
      <w:r w:rsidR="000636A3">
        <w:rPr>
          <w:rFonts w:ascii="Traditional Arabic" w:hAnsi="Traditional Arabic" w:cs="Traditional Arabic" w:hint="cs"/>
          <w:sz w:val="28"/>
          <w:szCs w:val="28"/>
          <w:rtl/>
          <w:lang w:bidi="ar-SA"/>
        </w:rPr>
        <w:t xml:space="preserve"> ___________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تنتج أفراد النسل من اتّحاد خلية تكاثرية ذكرية مع خلية تكاثرية أنثوية</w:t>
      </w:r>
      <w:r w:rsidR="000636A3">
        <w:rPr>
          <w:rFonts w:ascii="Traditional Arabic" w:hAnsi="Traditional Arabic" w:cs="Traditional Arabic" w:hint="cs"/>
          <w:sz w:val="28"/>
          <w:szCs w:val="28"/>
          <w:rtl/>
          <w:lang w:bidi="ar-SA"/>
        </w:rPr>
        <w:t xml:space="preserve"> ____________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proofErr w:type="spellStart"/>
      <w:r>
        <w:rPr>
          <w:rFonts w:ascii="Traditional Arabic" w:hAnsi="Traditional Arabic" w:cs="Traditional Arabic" w:hint="cs"/>
          <w:sz w:val="28"/>
          <w:szCs w:val="28"/>
          <w:rtl/>
          <w:lang w:bidi="ar-SA"/>
        </w:rPr>
        <w:t>العكرش</w:t>
      </w:r>
      <w:proofErr w:type="spellEnd"/>
      <w:r>
        <w:rPr>
          <w:rFonts w:ascii="Traditional Arabic" w:hAnsi="Traditional Arabic" w:cs="Traditional Arabic" w:hint="cs"/>
          <w:sz w:val="28"/>
          <w:szCs w:val="28"/>
          <w:rtl/>
          <w:lang w:bidi="ar-SA"/>
        </w:rPr>
        <w:t xml:space="preserve"> هو نبتة تتكاثر بواسطة المدّادات وبواسطة البذور</w:t>
      </w:r>
      <w:r w:rsidR="000636A3">
        <w:rPr>
          <w:rFonts w:ascii="Traditional Arabic" w:hAnsi="Traditional Arabic" w:cs="Traditional Arabic" w:hint="cs"/>
          <w:sz w:val="28"/>
          <w:szCs w:val="28"/>
          <w:rtl/>
          <w:lang w:bidi="ar-SA"/>
        </w:rPr>
        <w:t xml:space="preserve"> __________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الصفات الوراثية لفرد النس</w:t>
      </w:r>
      <w:r w:rsidR="000636A3">
        <w:rPr>
          <w:rFonts w:ascii="Traditional Arabic" w:hAnsi="Traditional Arabic" w:cs="Traditional Arabic" w:hint="cs"/>
          <w:sz w:val="28"/>
          <w:szCs w:val="28"/>
          <w:rtl/>
          <w:lang w:bidi="ar-SA"/>
        </w:rPr>
        <w:t>ل تشبه صفات الفرد الذي نتج منه ____________</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صفات فرد النسل تشبه صفات أبويه، بعضها تشبه صفات الأب والبعض الآخر صفات الأمّ</w:t>
      </w:r>
      <w:r w:rsidR="000636A3">
        <w:rPr>
          <w:rFonts w:ascii="Traditional Arabic" w:hAnsi="Traditional Arabic" w:cs="Traditional Arabic" w:hint="cs"/>
          <w:sz w:val="28"/>
          <w:szCs w:val="28"/>
          <w:rtl/>
          <w:lang w:bidi="ar-SA"/>
        </w:rPr>
        <w:t xml:space="preserve"> _______</w:t>
      </w:r>
    </w:p>
    <w:p w:rsidR="000636A3" w:rsidRDefault="005149D3" w:rsidP="000636A3">
      <w:pPr>
        <w:numPr>
          <w:ilvl w:val="2"/>
          <w:numId w:val="1"/>
        </w:numPr>
        <w:tabs>
          <w:tab w:val="clear" w:pos="2700"/>
          <w:tab w:val="num" w:pos="664"/>
        </w:tabs>
        <w:spacing w:after="0" w:line="240" w:lineRule="auto"/>
        <w:ind w:hanging="2366"/>
        <w:rPr>
          <w:rFonts w:ascii="Traditional Arabic" w:hAnsi="Traditional Arabic" w:cs="Traditional Arabic" w:hint="cs"/>
          <w:sz w:val="28"/>
          <w:szCs w:val="28"/>
          <w:lang w:bidi="ar-SA"/>
        </w:rPr>
      </w:pPr>
      <w:r>
        <w:rPr>
          <w:rFonts w:ascii="Traditional Arabic" w:hAnsi="Traditional Arabic" w:cs="Traditional Arabic" w:hint="cs"/>
          <w:sz w:val="28"/>
          <w:szCs w:val="28"/>
          <w:rtl/>
          <w:lang w:bidi="ar-SA"/>
        </w:rPr>
        <w:t xml:space="preserve">يُكاثر </w:t>
      </w:r>
      <w:proofErr w:type="gramStart"/>
      <w:r>
        <w:rPr>
          <w:rFonts w:ascii="Traditional Arabic" w:hAnsi="Traditional Arabic" w:cs="Traditional Arabic" w:hint="cs"/>
          <w:sz w:val="28"/>
          <w:szCs w:val="28"/>
          <w:rtl/>
          <w:lang w:bidi="ar-SA"/>
        </w:rPr>
        <w:t>( يربي</w:t>
      </w:r>
      <w:proofErr w:type="gramEnd"/>
      <w:r>
        <w:rPr>
          <w:rFonts w:ascii="Traditional Arabic" w:hAnsi="Traditional Arabic" w:cs="Traditional Arabic" w:hint="cs"/>
          <w:sz w:val="28"/>
          <w:szCs w:val="28"/>
          <w:rtl/>
          <w:lang w:bidi="ar-SA"/>
        </w:rPr>
        <w:t xml:space="preserve"> ) المزارعون النباتات بطريقة تكاثر تمكّن الحصول بسرعة كبيرة جدًّا على نباتات ذات صفات</w:t>
      </w:r>
      <w:r w:rsidR="000636A3">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مرغوب فيها</w:t>
      </w:r>
      <w:r w:rsidR="000636A3">
        <w:rPr>
          <w:rFonts w:ascii="Traditional Arabic" w:hAnsi="Traditional Arabic" w:cs="Traditional Arabic" w:hint="cs"/>
          <w:sz w:val="28"/>
          <w:szCs w:val="28"/>
          <w:rtl/>
          <w:lang w:bidi="ar-SA"/>
        </w:rPr>
        <w:t xml:space="preserve"> _________</w:t>
      </w:r>
    </w:p>
    <w:p w:rsidR="000636A3" w:rsidRPr="000636A3" w:rsidRDefault="000636A3" w:rsidP="000636A3">
      <w:pPr>
        <w:spacing w:after="0" w:line="240" w:lineRule="auto"/>
        <w:rPr>
          <w:rFonts w:ascii="Traditional Arabic" w:hAnsi="Traditional Arabic" w:cs="Traditional Arabic"/>
          <w:sz w:val="28"/>
          <w:szCs w:val="28"/>
          <w:lang w:bidi="ar-SA"/>
        </w:rPr>
      </w:pPr>
    </w:p>
    <w:p w:rsidR="005149D3" w:rsidRDefault="005149D3" w:rsidP="005149D3">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تتكاثر مخلوقات من النوع "أ" بالتكاثر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 xml:space="preserve"> فقط. وتتكاثر مخلوقات من النوع "</w:t>
      </w:r>
      <w:proofErr w:type="gramStart"/>
      <w:r>
        <w:rPr>
          <w:rFonts w:ascii="Traditional Arabic" w:hAnsi="Traditional Arabic" w:cs="Traditional Arabic" w:hint="cs"/>
          <w:sz w:val="28"/>
          <w:szCs w:val="28"/>
          <w:rtl/>
          <w:lang w:bidi="ar-SA"/>
        </w:rPr>
        <w:t>ب"</w:t>
      </w:r>
      <w:proofErr w:type="gramEnd"/>
      <w:r>
        <w:rPr>
          <w:rFonts w:ascii="Traditional Arabic" w:hAnsi="Traditional Arabic" w:cs="Traditional Arabic" w:hint="cs"/>
          <w:sz w:val="28"/>
          <w:szCs w:val="28"/>
          <w:rtl/>
          <w:lang w:bidi="ar-SA"/>
        </w:rPr>
        <w:t xml:space="preserve"> بالتكاثر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 xml:space="preserve"> فقط. إذا طرأت تغيّرات على الشروط البيئية، لأيّ من النوعين احتمال أكبر لاستمرار البقاء والعيش؟ </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للنوع "أ".</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للنوع "</w:t>
      </w:r>
      <w:proofErr w:type="gramStart"/>
      <w:r>
        <w:rPr>
          <w:rFonts w:ascii="Traditional Arabic" w:hAnsi="Traditional Arabic" w:cs="Traditional Arabic" w:hint="cs"/>
          <w:sz w:val="28"/>
          <w:szCs w:val="28"/>
          <w:rtl/>
          <w:lang w:bidi="ar-SA"/>
        </w:rPr>
        <w:t>ب"</w:t>
      </w:r>
      <w:proofErr w:type="gramEnd"/>
      <w:r>
        <w:rPr>
          <w:rFonts w:ascii="Traditional Arabic" w:hAnsi="Traditional Arabic" w:cs="Traditional Arabic" w:hint="cs"/>
          <w:sz w:val="28"/>
          <w:szCs w:val="28"/>
          <w:rtl/>
          <w:lang w:bidi="ar-SA"/>
        </w:rPr>
        <w:t>.</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الاحتمال متساوٍ للنوعين.</w:t>
      </w:r>
    </w:p>
    <w:p w:rsidR="005149D3" w:rsidRDefault="005149D3" w:rsidP="005149D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النوعان ينقرضان.</w:t>
      </w:r>
    </w:p>
    <w:p w:rsidR="005149D3" w:rsidRDefault="005149D3" w:rsidP="005149D3">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علّلوا إجابتكم: </w:t>
      </w:r>
      <w:r w:rsidR="00B40F50">
        <w:rPr>
          <w:rFonts w:ascii="Traditional Arabic" w:hAnsi="Traditional Arabic" w:cs="Traditional Arabic" w:hint="cs"/>
          <w:sz w:val="28"/>
          <w:szCs w:val="28"/>
          <w:rtl/>
          <w:lang w:bidi="ar-SA"/>
        </w:rPr>
        <w:t>_________________________________</w:t>
      </w:r>
    </w:p>
    <w:p w:rsidR="000636A3" w:rsidRDefault="000636A3" w:rsidP="000636A3">
      <w:pPr>
        <w:spacing w:after="0" w:line="240" w:lineRule="auto"/>
        <w:rPr>
          <w:rFonts w:ascii="Traditional Arabic" w:hAnsi="Traditional Arabic" w:cs="Traditional Arabic"/>
          <w:sz w:val="28"/>
          <w:szCs w:val="28"/>
          <w:rtl/>
          <w:lang w:bidi="ar-SA"/>
        </w:rPr>
      </w:pPr>
    </w:p>
    <w:p w:rsidR="00B00771" w:rsidRDefault="00B00771" w:rsidP="00B00771">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زوجان جلدهما فاتح اللون قضيا عطلة في الشمس، وتحوّل لون جلدهما إلى أسمر. أيّ أولاد يولدون لهما؟</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ذوو جلد فاتح اللون.</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ذوو جلد أسمر.</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ذوو جلد لونه بين الأسمر والفاتح.</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نصفهم ذوو جلد فاتح والنصف الآخر ذوو جلد أسمر.</w:t>
      </w:r>
    </w:p>
    <w:p w:rsidR="00B00771" w:rsidRDefault="00B00771" w:rsidP="000636A3">
      <w:pPr>
        <w:spacing w:after="0" w:line="240" w:lineRule="auto"/>
        <w:rPr>
          <w:rFonts w:ascii="Traditional Arabic" w:hAnsi="Traditional Arabic" w:cs="Traditional Arabic"/>
          <w:sz w:val="28"/>
          <w:szCs w:val="28"/>
          <w:rtl/>
          <w:lang w:bidi="ar-SA"/>
        </w:rPr>
      </w:pPr>
    </w:p>
    <w:p w:rsidR="00B00771" w:rsidRDefault="00B00771" w:rsidP="00B00771">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ما هو المعيار الذي يمكن حسبه معرفة أنّ ذكرًا وأنثى معيّنين يتبعان لنفس النوع </w:t>
      </w:r>
      <w:r w:rsidRPr="00191CC6">
        <w:rPr>
          <w:rFonts w:ascii="Times New Roman" w:hAnsi="Times New Roman" w:cs="Traditional Arabic"/>
          <w:sz w:val="24"/>
          <w:szCs w:val="24"/>
          <w:lang w:bidi="ar-SA"/>
        </w:rPr>
        <w:t>(species)</w:t>
      </w:r>
      <w:r>
        <w:rPr>
          <w:rFonts w:ascii="Traditional Arabic" w:hAnsi="Traditional Arabic" w:cs="Traditional Arabic" w:hint="cs"/>
          <w:sz w:val="28"/>
          <w:szCs w:val="28"/>
          <w:rtl/>
          <w:lang w:bidi="ar-SA"/>
        </w:rPr>
        <w:t>؟</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التشابه بينهما في الحجم والشكل.</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التشابه في بيئتهما الحياتية.</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القدرة على اللعب معًا وعدم افتراس أحدهما للآخر.</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قدرتهما على إنجاب أفراد نسل خصبة.</w:t>
      </w:r>
    </w:p>
    <w:p w:rsidR="00B00771" w:rsidRDefault="00B00771" w:rsidP="00B00771">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lastRenderedPageBreak/>
        <w:t xml:space="preserve">يوجد في خلية نبتة البازيلاء </w:t>
      </w:r>
      <w:r w:rsidRPr="00191CC6">
        <w:rPr>
          <w:rFonts w:ascii="Times New Roman" w:hAnsi="Times New Roman" w:cs="Times New Roman"/>
          <w:sz w:val="24"/>
          <w:szCs w:val="24"/>
          <w:rtl/>
          <w:lang w:bidi="ar-SA"/>
        </w:rPr>
        <w:t>14</w:t>
      </w:r>
      <w:r>
        <w:rPr>
          <w:rFonts w:ascii="Traditional Arabic" w:hAnsi="Traditional Arabic" w:cs="Traditional Arabic" w:hint="cs"/>
          <w:sz w:val="28"/>
          <w:szCs w:val="28"/>
          <w:rtl/>
          <w:lang w:bidi="ar-SA"/>
        </w:rPr>
        <w:t xml:space="preserve"> كروموسومًا.</w:t>
      </w:r>
    </w:p>
    <w:p w:rsidR="00B00771" w:rsidRDefault="00B00771" w:rsidP="00B00771">
      <w:pPr>
        <w:spacing w:after="0" w:line="240" w:lineRule="auto"/>
        <w:ind w:left="334"/>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لو لم يحدث انقسام اختزالي أثناء إنتاج الخلايا التكاثرية في </w:t>
      </w:r>
      <w:proofErr w:type="gramStart"/>
      <w:r>
        <w:rPr>
          <w:rFonts w:ascii="Traditional Arabic" w:hAnsi="Traditional Arabic" w:cs="Traditional Arabic" w:hint="cs"/>
          <w:sz w:val="28"/>
          <w:szCs w:val="28"/>
          <w:rtl/>
          <w:lang w:bidi="ar-SA"/>
        </w:rPr>
        <w:t>البازيلاء- ماذا</w:t>
      </w:r>
      <w:proofErr w:type="gramEnd"/>
      <w:r>
        <w:rPr>
          <w:rFonts w:ascii="Traditional Arabic" w:hAnsi="Traditional Arabic" w:cs="Traditional Arabic" w:hint="cs"/>
          <w:sz w:val="28"/>
          <w:szCs w:val="28"/>
          <w:rtl/>
          <w:lang w:bidi="ar-SA"/>
        </w:rPr>
        <w:t xml:space="preserve"> كان سيحدث؟</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الخلايا التكاثرية لأفراد النسل كانت ستحوي </w:t>
      </w:r>
      <w:r w:rsidRPr="001C0C8E">
        <w:rPr>
          <w:rFonts w:ascii="Times New Roman" w:hAnsi="Times New Roman" w:cs="Times New Roman"/>
          <w:sz w:val="24"/>
          <w:szCs w:val="24"/>
          <w:rtl/>
          <w:lang w:bidi="ar-SA"/>
        </w:rPr>
        <w:t>7</w:t>
      </w:r>
      <w:r>
        <w:rPr>
          <w:rFonts w:ascii="Traditional Arabic" w:hAnsi="Traditional Arabic" w:cs="Traditional Arabic" w:hint="cs"/>
          <w:sz w:val="28"/>
          <w:szCs w:val="28"/>
          <w:rtl/>
          <w:lang w:bidi="ar-SA"/>
        </w:rPr>
        <w:t xml:space="preserve"> كروموسومات.</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الخلايا التكاثرية لأفراد النسل كانت ستحوي </w:t>
      </w:r>
      <w:r w:rsidRPr="001C0C8E">
        <w:rPr>
          <w:rFonts w:ascii="Times New Roman" w:hAnsi="Times New Roman" w:cs="Times New Roman"/>
          <w:sz w:val="24"/>
          <w:szCs w:val="24"/>
          <w:rtl/>
          <w:lang w:bidi="ar-SA"/>
        </w:rPr>
        <w:t>28</w:t>
      </w:r>
      <w:r>
        <w:rPr>
          <w:rFonts w:ascii="Traditional Arabic" w:hAnsi="Traditional Arabic" w:cs="Traditional Arabic" w:hint="cs"/>
          <w:sz w:val="28"/>
          <w:szCs w:val="28"/>
          <w:rtl/>
          <w:lang w:bidi="ar-SA"/>
        </w:rPr>
        <w:t xml:space="preserve"> كروموسومًا.</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خلايا جسم أفراد النسل كانت ستحوي </w:t>
      </w:r>
      <w:r w:rsidRPr="001C0C8E">
        <w:rPr>
          <w:rFonts w:ascii="Times New Roman" w:hAnsi="Times New Roman" w:cs="Times New Roman"/>
          <w:sz w:val="24"/>
          <w:szCs w:val="24"/>
          <w:rtl/>
          <w:lang w:bidi="ar-SA"/>
        </w:rPr>
        <w:t>14</w:t>
      </w:r>
      <w:r>
        <w:rPr>
          <w:rFonts w:ascii="Traditional Arabic" w:hAnsi="Traditional Arabic" w:cs="Traditional Arabic" w:hint="cs"/>
          <w:sz w:val="28"/>
          <w:szCs w:val="28"/>
          <w:rtl/>
          <w:lang w:bidi="ar-SA"/>
        </w:rPr>
        <w:t xml:space="preserve"> كروموسومًا.</w:t>
      </w:r>
    </w:p>
    <w:p w:rsidR="00B00771" w:rsidRDefault="00B00771" w:rsidP="00B00771">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خلايا جسم أفراد النسل كانت ستحوي </w:t>
      </w:r>
      <w:r w:rsidRPr="001C0C8E">
        <w:rPr>
          <w:rFonts w:ascii="Times New Roman" w:hAnsi="Times New Roman" w:cs="Times New Roman"/>
          <w:sz w:val="24"/>
          <w:szCs w:val="24"/>
          <w:rtl/>
          <w:lang w:bidi="ar-SA"/>
        </w:rPr>
        <w:t>28</w:t>
      </w:r>
      <w:r>
        <w:rPr>
          <w:rFonts w:ascii="Traditional Arabic" w:hAnsi="Traditional Arabic" w:cs="Traditional Arabic" w:hint="cs"/>
          <w:sz w:val="28"/>
          <w:szCs w:val="28"/>
          <w:rtl/>
          <w:lang w:bidi="ar-SA"/>
        </w:rPr>
        <w:t xml:space="preserve"> كروموسومًا.</w:t>
      </w:r>
    </w:p>
    <w:p w:rsidR="000636A3" w:rsidRDefault="000636A3" w:rsidP="000636A3">
      <w:pPr>
        <w:spacing w:after="0" w:line="240" w:lineRule="auto"/>
        <w:rPr>
          <w:rFonts w:ascii="Traditional Arabic" w:hAnsi="Traditional Arabic" w:cs="Traditional Arabic"/>
          <w:sz w:val="28"/>
          <w:szCs w:val="28"/>
          <w:lang w:bidi="ar-SA"/>
        </w:rPr>
      </w:pPr>
    </w:p>
    <w:p w:rsidR="003C2BA8" w:rsidRDefault="003C2BA8" w:rsidP="003C2BA8">
      <w:pPr>
        <w:numPr>
          <w:ilvl w:val="1"/>
          <w:numId w:val="1"/>
        </w:numPr>
        <w:tabs>
          <w:tab w:val="clear" w:pos="1800"/>
          <w:tab w:val="num" w:pos="334"/>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هناك حيوانات تتكاثر بالتكاثر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 xml:space="preserve">، وهناك حيوانات تتكاثر بالتكاثر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w:t>
      </w:r>
    </w:p>
    <w:p w:rsidR="003C2BA8" w:rsidRDefault="003C2BA8" w:rsidP="003C2BA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عندما يطرأ تغيّر على الشروط البيئية، يكون للتكاثر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 xml:space="preserve"> أفضلية على التكاثر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 xml:space="preserve">. فسّروا لماذا. </w:t>
      </w:r>
    </w:p>
    <w:p w:rsidR="003C2BA8" w:rsidRDefault="003C2BA8" w:rsidP="003C2BA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عندما </w:t>
      </w:r>
      <w:r w:rsidRPr="00857602">
        <w:rPr>
          <w:rFonts w:ascii="Traditional Arabic" w:hAnsi="Traditional Arabic" w:cs="Traditional Arabic" w:hint="cs"/>
          <w:sz w:val="28"/>
          <w:szCs w:val="28"/>
          <w:u w:val="single"/>
          <w:rtl/>
          <w:lang w:bidi="ar-SA"/>
        </w:rPr>
        <w:t>لا يطرأ</w:t>
      </w:r>
      <w:r>
        <w:rPr>
          <w:rFonts w:ascii="Traditional Arabic" w:hAnsi="Traditional Arabic" w:cs="Traditional Arabic" w:hint="cs"/>
          <w:sz w:val="28"/>
          <w:szCs w:val="28"/>
          <w:rtl/>
          <w:lang w:bidi="ar-SA"/>
        </w:rPr>
        <w:t xml:space="preserve"> تغيّر على الشروط البيئية، يكون للتكاثر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 xml:space="preserve"> أفضلية على التكاثر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 فسّروا لماذا.</w:t>
      </w:r>
    </w:p>
    <w:p w:rsidR="003C2BA8" w:rsidRDefault="003C2BA8" w:rsidP="003C2BA8">
      <w:pPr>
        <w:spacing w:after="0" w:line="240" w:lineRule="auto"/>
        <w:rPr>
          <w:rFonts w:ascii="Traditional Arabic" w:hAnsi="Traditional Arabic" w:cs="Traditional Arabic"/>
          <w:sz w:val="28"/>
          <w:szCs w:val="28"/>
          <w:rtl/>
          <w:lang w:bidi="ar-SA"/>
        </w:rPr>
      </w:pPr>
    </w:p>
    <w:p w:rsidR="003C2BA8" w:rsidRDefault="003C2BA8" w:rsidP="003C2BA8">
      <w:pPr>
        <w:spacing w:after="0" w:line="240" w:lineRule="auto"/>
        <w:rPr>
          <w:rFonts w:ascii="Traditional Arabic" w:hAnsi="Traditional Arabic" w:cs="Traditional Arabic"/>
          <w:sz w:val="28"/>
          <w:szCs w:val="28"/>
          <w:rtl/>
          <w:lang w:bidi="ar-SA"/>
        </w:rPr>
      </w:pPr>
    </w:p>
    <w:p w:rsidR="003C2BA8" w:rsidRDefault="003C2BA8" w:rsidP="003C2BA8">
      <w:pPr>
        <w:numPr>
          <w:ilvl w:val="1"/>
          <w:numId w:val="1"/>
        </w:numPr>
        <w:tabs>
          <w:tab w:val="clear" w:pos="1800"/>
          <w:tab w:val="num" w:pos="334"/>
          <w:tab w:val="num" w:pos="360"/>
        </w:tabs>
        <w:spacing w:after="0" w:line="240" w:lineRule="auto"/>
        <w:ind w:left="334" w:hanging="330"/>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نبتة التوت الأرضي يمكنها التكاثر بطريقتَي تكاثر: التكاثر بواسطة المدّادات والتكاثر بواسطة البذور. </w:t>
      </w:r>
    </w:p>
    <w:p w:rsidR="003C2BA8" w:rsidRDefault="003C2BA8" w:rsidP="003C2BA8">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زرع أحد المزارعين نبتات توت أرضي في قطعتَي أرض. التربة وشروط الريّ في قطعتَي الأرض كانت متشابهة. زرع المزارع في إحدى قطعتَي الأرض مدّادات من نبتات التوت مصدرها من نبتة توت واحدة، وفي قطعة الأرض الثانية زرع المزارع بذورًا من نبتات توت مصدرها من نفس نبتة التوت.</w:t>
      </w:r>
    </w:p>
    <w:p w:rsidR="003C2BA8" w:rsidRDefault="003C2BA8" w:rsidP="003C2BA8">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في موسم القطف، فحص المزارع حلاوة الثمرة في خمس نباتات توت من كلّ قطعة أرض.</w:t>
      </w:r>
    </w:p>
    <w:p w:rsidR="003C2BA8" w:rsidRDefault="003C2BA8" w:rsidP="003C2BA8">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نتائج الفحوص معروضة في الجدول التالي:</w:t>
      </w:r>
    </w:p>
    <w:tbl>
      <w:tblPr>
        <w:tblpPr w:leftFromText="180" w:rightFromText="180" w:vertAnchor="text" w:horzAnchor="margin" w:tblpXSpec="center" w:tblpY="198"/>
        <w:bidiVisual/>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509"/>
        <w:gridCol w:w="3686"/>
      </w:tblGrid>
      <w:tr w:rsidR="003C2BA8" w:rsidRPr="002967DB" w:rsidTr="00276246">
        <w:tc>
          <w:tcPr>
            <w:tcW w:w="835" w:type="dxa"/>
            <w:shd w:val="clear" w:color="auto" w:fill="D9D9D9"/>
          </w:tcPr>
          <w:p w:rsidR="003C2BA8" w:rsidRPr="00B36791" w:rsidRDefault="003C2BA8" w:rsidP="00276246">
            <w:pPr>
              <w:spacing w:before="120" w:after="0" w:line="240" w:lineRule="auto"/>
              <w:jc w:val="center"/>
              <w:rPr>
                <w:rFonts w:ascii="Arial" w:hAnsi="Arial" w:cs="David"/>
                <w:b/>
                <w:bCs/>
                <w:szCs w:val="24"/>
                <w:rtl/>
              </w:rPr>
            </w:pPr>
            <w:bookmarkStart w:id="0" w:name="_GoBack" w:colFirst="0" w:colLast="3"/>
            <w:r w:rsidRPr="00B36791">
              <w:rPr>
                <w:rFonts w:ascii="Traditional Arabic" w:hAnsi="Traditional Arabic" w:cs="Traditional Arabic" w:hint="cs"/>
                <w:b/>
                <w:bCs/>
                <w:sz w:val="28"/>
                <w:szCs w:val="28"/>
                <w:rtl/>
                <w:lang w:bidi="ar-SA"/>
              </w:rPr>
              <w:t>رقم النبتة</w:t>
            </w:r>
          </w:p>
        </w:tc>
        <w:tc>
          <w:tcPr>
            <w:tcW w:w="3509" w:type="dxa"/>
            <w:shd w:val="clear" w:color="auto" w:fill="D9D9D9"/>
          </w:tcPr>
          <w:p w:rsidR="003C2BA8" w:rsidRDefault="003C2BA8" w:rsidP="00276246">
            <w:pPr>
              <w:spacing w:after="40" w:line="240" w:lineRule="auto"/>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حلاوة الثمرة</w:t>
            </w:r>
          </w:p>
          <w:p w:rsidR="003C2BA8" w:rsidRPr="00B36791" w:rsidRDefault="003C2BA8" w:rsidP="00276246">
            <w:pPr>
              <w:spacing w:after="40" w:line="240" w:lineRule="auto"/>
              <w:jc w:val="center"/>
              <w:rPr>
                <w:rFonts w:ascii="Times New Roman" w:hAnsi="Times New Roman" w:cs="Traditional Arabic"/>
                <w:szCs w:val="24"/>
                <w:rtl/>
                <w:lang w:bidi="ar-SA"/>
              </w:rPr>
            </w:pPr>
            <w:r w:rsidRPr="00B36791">
              <w:rPr>
                <w:rFonts w:ascii="Times New Roman" w:hAnsi="Times New Roman" w:cs="Traditional Arabic" w:hint="cs"/>
                <w:szCs w:val="24"/>
                <w:rtl/>
                <w:lang w:bidi="ar-SA"/>
              </w:rPr>
              <w:t xml:space="preserve">ملغم سكّر في كلّ </w:t>
            </w:r>
            <w:smartTag w:uri="urn:schemas-microsoft-com:office:smarttags" w:element="metricconverter">
              <w:smartTagPr>
                <w:attr w:name="ProductID" w:val="100 غرام"/>
              </w:smartTagPr>
              <w:r w:rsidRPr="00B36791">
                <w:rPr>
                  <w:rFonts w:ascii="Times New Roman" w:hAnsi="Times New Roman" w:cs="Times New Roman"/>
                  <w:sz w:val="20"/>
                  <w:szCs w:val="20"/>
                  <w:rtl/>
                  <w:lang w:bidi="ar-SA"/>
                </w:rPr>
                <w:t>100</w:t>
              </w:r>
              <w:r w:rsidRPr="00B36791">
                <w:rPr>
                  <w:rFonts w:ascii="Times New Roman" w:hAnsi="Times New Roman" w:cs="Traditional Arabic" w:hint="cs"/>
                  <w:szCs w:val="24"/>
                  <w:rtl/>
                  <w:lang w:bidi="ar-SA"/>
                </w:rPr>
                <w:t xml:space="preserve"> غرام</w:t>
              </w:r>
            </w:smartTag>
            <w:r w:rsidRPr="00B36791">
              <w:rPr>
                <w:rFonts w:ascii="Times New Roman" w:hAnsi="Times New Roman" w:cs="Traditional Arabic" w:hint="cs"/>
                <w:szCs w:val="24"/>
                <w:rtl/>
                <w:lang w:bidi="ar-SA"/>
              </w:rPr>
              <w:t xml:space="preserve"> ثمرة</w:t>
            </w:r>
          </w:p>
          <w:p w:rsidR="003C2BA8" w:rsidRPr="00B36791" w:rsidRDefault="003C2BA8" w:rsidP="00276246">
            <w:pPr>
              <w:spacing w:after="40" w:line="240" w:lineRule="auto"/>
              <w:jc w:val="center"/>
              <w:rPr>
                <w:rFonts w:ascii="Times New Roman" w:hAnsi="Times New Roman" w:cs="Times New Roman"/>
                <w:b/>
                <w:bCs/>
                <w:szCs w:val="24"/>
                <w:rtl/>
                <w:lang w:bidi="ar-SA"/>
              </w:rPr>
            </w:pPr>
            <w:r w:rsidRPr="00B36791">
              <w:rPr>
                <w:rFonts w:ascii="Times New Roman" w:hAnsi="Times New Roman" w:cs="Traditional Arabic" w:hint="cs"/>
                <w:b/>
                <w:bCs/>
                <w:szCs w:val="24"/>
                <w:rtl/>
                <w:lang w:bidi="ar-SA"/>
              </w:rPr>
              <w:t>(قطعة الأرض "أ</w:t>
            </w:r>
            <w:proofErr w:type="gramStart"/>
            <w:r w:rsidRPr="00B36791">
              <w:rPr>
                <w:rFonts w:ascii="Times New Roman" w:hAnsi="Times New Roman" w:cs="Traditional Arabic" w:hint="cs"/>
                <w:b/>
                <w:bCs/>
                <w:szCs w:val="24"/>
                <w:rtl/>
                <w:lang w:bidi="ar-SA"/>
              </w:rPr>
              <w:t>"- مكاثرة</w:t>
            </w:r>
            <w:proofErr w:type="gramEnd"/>
            <w:r w:rsidRPr="00B36791">
              <w:rPr>
                <w:rFonts w:ascii="Times New Roman" w:hAnsi="Times New Roman" w:cs="Traditional Arabic" w:hint="cs"/>
                <w:b/>
                <w:bCs/>
                <w:szCs w:val="24"/>
                <w:rtl/>
                <w:lang w:bidi="ar-SA"/>
              </w:rPr>
              <w:t xml:space="preserve"> بواسطة المدّادات)</w:t>
            </w:r>
          </w:p>
        </w:tc>
        <w:tc>
          <w:tcPr>
            <w:tcW w:w="3686" w:type="dxa"/>
            <w:shd w:val="clear" w:color="auto" w:fill="D9D9D9"/>
          </w:tcPr>
          <w:p w:rsidR="003C2BA8" w:rsidRDefault="003C2BA8" w:rsidP="00276246">
            <w:pPr>
              <w:spacing w:after="40" w:line="240" w:lineRule="auto"/>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حلاوة الثمرة</w:t>
            </w:r>
          </w:p>
          <w:p w:rsidR="003C2BA8" w:rsidRPr="00B36791" w:rsidRDefault="003C2BA8" w:rsidP="00276246">
            <w:pPr>
              <w:spacing w:after="40" w:line="240" w:lineRule="auto"/>
              <w:jc w:val="center"/>
              <w:rPr>
                <w:rFonts w:ascii="Times New Roman" w:hAnsi="Times New Roman" w:cs="Traditional Arabic"/>
                <w:szCs w:val="24"/>
                <w:rtl/>
                <w:lang w:bidi="ar-SA"/>
              </w:rPr>
            </w:pPr>
            <w:r w:rsidRPr="00B36791">
              <w:rPr>
                <w:rFonts w:ascii="Times New Roman" w:hAnsi="Times New Roman" w:cs="Traditional Arabic" w:hint="cs"/>
                <w:szCs w:val="24"/>
                <w:rtl/>
                <w:lang w:bidi="ar-SA"/>
              </w:rPr>
              <w:t xml:space="preserve">ملغم سكّر في كلّ </w:t>
            </w:r>
            <w:smartTag w:uri="urn:schemas-microsoft-com:office:smarttags" w:element="metricconverter">
              <w:smartTagPr>
                <w:attr w:name="ProductID" w:val="100 غرام"/>
              </w:smartTagPr>
              <w:r w:rsidRPr="00B36791">
                <w:rPr>
                  <w:rFonts w:ascii="Times New Roman" w:hAnsi="Times New Roman" w:cs="Times New Roman"/>
                  <w:sz w:val="20"/>
                  <w:szCs w:val="20"/>
                  <w:rtl/>
                  <w:lang w:bidi="ar-SA"/>
                </w:rPr>
                <w:t>100</w:t>
              </w:r>
              <w:r w:rsidRPr="00B36791">
                <w:rPr>
                  <w:rFonts w:ascii="Times New Roman" w:hAnsi="Times New Roman" w:cs="Traditional Arabic" w:hint="cs"/>
                  <w:szCs w:val="24"/>
                  <w:rtl/>
                  <w:lang w:bidi="ar-SA"/>
                </w:rPr>
                <w:t xml:space="preserve"> غرام</w:t>
              </w:r>
            </w:smartTag>
            <w:r w:rsidRPr="00B36791">
              <w:rPr>
                <w:rFonts w:ascii="Times New Roman" w:hAnsi="Times New Roman" w:cs="Traditional Arabic" w:hint="cs"/>
                <w:szCs w:val="24"/>
                <w:rtl/>
                <w:lang w:bidi="ar-SA"/>
              </w:rPr>
              <w:t xml:space="preserve"> ثمرة</w:t>
            </w:r>
          </w:p>
          <w:p w:rsidR="003C2BA8" w:rsidRPr="002967DB" w:rsidRDefault="003C2BA8" w:rsidP="00276246">
            <w:pPr>
              <w:spacing w:after="40" w:line="240" w:lineRule="auto"/>
              <w:jc w:val="center"/>
              <w:rPr>
                <w:rFonts w:ascii="Arial" w:hAnsi="Arial" w:cs="David"/>
                <w:bCs/>
                <w:szCs w:val="24"/>
                <w:rtl/>
                <w:lang w:bidi="ar-SA"/>
              </w:rPr>
            </w:pPr>
            <w:r w:rsidRPr="00B36791">
              <w:rPr>
                <w:rFonts w:ascii="Times New Roman" w:hAnsi="Times New Roman" w:cs="Traditional Arabic" w:hint="cs"/>
                <w:b/>
                <w:bCs/>
                <w:szCs w:val="24"/>
                <w:rtl/>
                <w:lang w:bidi="ar-SA"/>
              </w:rPr>
              <w:t>(قطعة الأرض "</w:t>
            </w:r>
            <w:r>
              <w:rPr>
                <w:rFonts w:ascii="Times New Roman" w:hAnsi="Times New Roman" w:cs="Traditional Arabic" w:hint="cs"/>
                <w:b/>
                <w:bCs/>
                <w:szCs w:val="24"/>
                <w:rtl/>
                <w:lang w:bidi="ar-SA"/>
              </w:rPr>
              <w:t>ب</w:t>
            </w:r>
            <w:proofErr w:type="gramStart"/>
            <w:r w:rsidRPr="00B36791">
              <w:rPr>
                <w:rFonts w:ascii="Times New Roman" w:hAnsi="Times New Roman" w:cs="Traditional Arabic" w:hint="cs"/>
                <w:b/>
                <w:bCs/>
                <w:szCs w:val="24"/>
                <w:rtl/>
                <w:lang w:bidi="ar-SA"/>
              </w:rPr>
              <w:t>"- مكاثرة</w:t>
            </w:r>
            <w:proofErr w:type="gramEnd"/>
            <w:r w:rsidRPr="00B36791">
              <w:rPr>
                <w:rFonts w:ascii="Times New Roman" w:hAnsi="Times New Roman" w:cs="Traditional Arabic" w:hint="cs"/>
                <w:b/>
                <w:bCs/>
                <w:szCs w:val="24"/>
                <w:rtl/>
                <w:lang w:bidi="ar-SA"/>
              </w:rPr>
              <w:t xml:space="preserve"> بواسطة </w:t>
            </w:r>
            <w:r>
              <w:rPr>
                <w:rFonts w:ascii="Times New Roman" w:hAnsi="Times New Roman" w:cs="Traditional Arabic" w:hint="cs"/>
                <w:b/>
                <w:bCs/>
                <w:szCs w:val="24"/>
                <w:rtl/>
                <w:lang w:bidi="ar-SA"/>
              </w:rPr>
              <w:t>البذور</w:t>
            </w:r>
            <w:r w:rsidRPr="00B36791">
              <w:rPr>
                <w:rFonts w:ascii="Times New Roman" w:hAnsi="Times New Roman" w:cs="Traditional Arabic" w:hint="cs"/>
                <w:b/>
                <w:bCs/>
                <w:szCs w:val="24"/>
                <w:rtl/>
                <w:lang w:bidi="ar-SA"/>
              </w:rPr>
              <w:t>)</w:t>
            </w:r>
          </w:p>
        </w:tc>
      </w:tr>
      <w:tr w:rsidR="003C2BA8" w:rsidRPr="002967DB" w:rsidTr="00276246">
        <w:tc>
          <w:tcPr>
            <w:tcW w:w="835" w:type="dxa"/>
          </w:tcPr>
          <w:p w:rsidR="003C2BA8" w:rsidRPr="00B36791" w:rsidRDefault="003C2BA8" w:rsidP="00276246">
            <w:pPr>
              <w:spacing w:before="60" w:after="60" w:line="240" w:lineRule="auto"/>
              <w:jc w:val="center"/>
              <w:rPr>
                <w:rFonts w:ascii="Times New Roman" w:hAnsi="Times New Roman" w:cs="Times New Roman" w:hint="cs"/>
                <w:szCs w:val="24"/>
                <w:rtl/>
              </w:rPr>
            </w:pPr>
            <w:r w:rsidRPr="00B36791">
              <w:rPr>
                <w:rFonts w:ascii="Times New Roman" w:hAnsi="Times New Roman" w:cs="Times New Roman"/>
                <w:szCs w:val="24"/>
                <w:rtl/>
              </w:rPr>
              <w:t>1</w:t>
            </w:r>
          </w:p>
        </w:tc>
        <w:tc>
          <w:tcPr>
            <w:tcW w:w="3509"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250</w:t>
            </w:r>
          </w:p>
        </w:tc>
        <w:tc>
          <w:tcPr>
            <w:tcW w:w="3686"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120</w:t>
            </w:r>
          </w:p>
        </w:tc>
      </w:tr>
      <w:tr w:rsidR="003C2BA8" w:rsidRPr="002967DB" w:rsidTr="00276246">
        <w:tc>
          <w:tcPr>
            <w:tcW w:w="835"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w:t>
            </w:r>
          </w:p>
        </w:tc>
        <w:tc>
          <w:tcPr>
            <w:tcW w:w="3509"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274</w:t>
            </w:r>
          </w:p>
        </w:tc>
        <w:tc>
          <w:tcPr>
            <w:tcW w:w="3686"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450</w:t>
            </w:r>
          </w:p>
        </w:tc>
      </w:tr>
      <w:tr w:rsidR="003C2BA8" w:rsidRPr="002967DB" w:rsidTr="00276246">
        <w:tc>
          <w:tcPr>
            <w:tcW w:w="835"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3</w:t>
            </w:r>
          </w:p>
        </w:tc>
        <w:tc>
          <w:tcPr>
            <w:tcW w:w="3509"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260</w:t>
            </w:r>
          </w:p>
        </w:tc>
        <w:tc>
          <w:tcPr>
            <w:tcW w:w="3686"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330</w:t>
            </w:r>
          </w:p>
        </w:tc>
      </w:tr>
      <w:tr w:rsidR="003C2BA8" w:rsidRPr="002967DB" w:rsidTr="00276246">
        <w:tc>
          <w:tcPr>
            <w:tcW w:w="835"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4</w:t>
            </w:r>
          </w:p>
        </w:tc>
        <w:tc>
          <w:tcPr>
            <w:tcW w:w="3509"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280</w:t>
            </w:r>
          </w:p>
        </w:tc>
        <w:tc>
          <w:tcPr>
            <w:tcW w:w="3686"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97</w:t>
            </w:r>
          </w:p>
        </w:tc>
      </w:tr>
      <w:tr w:rsidR="003C2BA8" w:rsidRPr="002967DB" w:rsidTr="00276246">
        <w:tc>
          <w:tcPr>
            <w:tcW w:w="835"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5</w:t>
            </w:r>
          </w:p>
        </w:tc>
        <w:tc>
          <w:tcPr>
            <w:tcW w:w="3509"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270</w:t>
            </w:r>
          </w:p>
        </w:tc>
        <w:tc>
          <w:tcPr>
            <w:tcW w:w="3686" w:type="dxa"/>
          </w:tcPr>
          <w:p w:rsidR="003C2BA8" w:rsidRPr="00B36791" w:rsidRDefault="003C2BA8" w:rsidP="00276246">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250</w:t>
            </w:r>
          </w:p>
        </w:tc>
      </w:tr>
      <w:bookmarkEnd w:id="0"/>
    </w:tbl>
    <w:p w:rsidR="003C2BA8" w:rsidRDefault="003C2BA8" w:rsidP="003C2BA8">
      <w:pPr>
        <w:spacing w:after="0" w:line="240" w:lineRule="auto"/>
        <w:rPr>
          <w:rFonts w:ascii="Traditional Arabic" w:hAnsi="Traditional Arabic" w:cs="Traditional Arabic" w:hint="cs"/>
          <w:sz w:val="28"/>
          <w:szCs w:val="28"/>
          <w:rtl/>
          <w:lang w:bidi="ar-SA"/>
        </w:rPr>
      </w:pPr>
    </w:p>
    <w:p w:rsidR="003C2BA8" w:rsidRDefault="003C2BA8" w:rsidP="003C2BA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لماذا من المهمّ ذكر أنّ التربة وشروط الريّ كانت متشابهة في قطعتَي الأرض؟</w:t>
      </w:r>
    </w:p>
    <w:p w:rsidR="003C2BA8" w:rsidRDefault="003C2BA8" w:rsidP="003C2BA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ما هو الفرق بين مستوى حلاوة التوت الذي من قطعة الأرض "أ" ومستوى حلاوة التوت الذي من قطعة الأرض "</w:t>
      </w:r>
      <w:proofErr w:type="gramStart"/>
      <w:r>
        <w:rPr>
          <w:rFonts w:ascii="Traditional Arabic" w:hAnsi="Traditional Arabic" w:cs="Traditional Arabic" w:hint="cs"/>
          <w:sz w:val="28"/>
          <w:szCs w:val="28"/>
          <w:rtl/>
          <w:lang w:bidi="ar-SA"/>
        </w:rPr>
        <w:t>ب"</w:t>
      </w:r>
      <w:proofErr w:type="gramEnd"/>
      <w:r>
        <w:rPr>
          <w:rFonts w:ascii="Traditional Arabic" w:hAnsi="Traditional Arabic" w:cs="Traditional Arabic" w:hint="cs"/>
          <w:sz w:val="28"/>
          <w:szCs w:val="28"/>
          <w:rtl/>
          <w:lang w:bidi="ar-SA"/>
        </w:rPr>
        <w:t>؟</w:t>
      </w:r>
    </w:p>
    <w:p w:rsidR="00327CEA" w:rsidRPr="000636A3" w:rsidRDefault="003C2BA8" w:rsidP="000636A3">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فسّروا: ما هي العلاقة بين نتائج حلاوة الثمرة في قطعتَي الأرض وبين طريقة تكاثر التوت؟</w:t>
      </w:r>
    </w:p>
    <w:sectPr w:rsidR="00327CEA" w:rsidRPr="000636A3" w:rsidSect="00C96BF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2B" w:rsidRDefault="0023512B" w:rsidP="00083D2C">
      <w:pPr>
        <w:spacing w:after="0" w:line="240" w:lineRule="auto"/>
      </w:pPr>
      <w:r>
        <w:separator/>
      </w:r>
    </w:p>
  </w:endnote>
  <w:endnote w:type="continuationSeparator" w:id="0">
    <w:p w:rsidR="0023512B" w:rsidRDefault="0023512B" w:rsidP="0008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2B" w:rsidRDefault="0023512B" w:rsidP="00083D2C">
      <w:pPr>
        <w:spacing w:after="0" w:line="240" w:lineRule="auto"/>
      </w:pPr>
      <w:r>
        <w:separator/>
      </w:r>
    </w:p>
  </w:footnote>
  <w:footnote w:type="continuationSeparator" w:id="0">
    <w:p w:rsidR="0023512B" w:rsidRDefault="0023512B" w:rsidP="00083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2C" w:rsidRPr="00083D2C" w:rsidRDefault="00083D2C" w:rsidP="00083D2C">
    <w:pPr>
      <w:pStyle w:val="a3"/>
    </w:pPr>
    <w:r>
      <w:rPr>
        <w:noProof/>
      </w:rPr>
      <w:drawing>
        <wp:inline distT="0" distB="0" distL="0" distR="0" wp14:anchorId="5AF77B3A" wp14:editId="633F443F">
          <wp:extent cx="5274310" cy="948362"/>
          <wp:effectExtent l="0" t="0" r="2540" b="4445"/>
          <wp:docPr id="10" name="Picture 3" descr="מרכז מורים ארצי" title="מרכז מורים ארצ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AE9"/>
    <w:multiLevelType w:val="hybridMultilevel"/>
    <w:tmpl w:val="19BCAACC"/>
    <w:lvl w:ilvl="0" w:tplc="3D7067C8">
      <w:start w:val="1"/>
      <w:numFmt w:val="arabicAbjad"/>
      <w:lvlText w:val="%1."/>
      <w:lvlJc w:val="left"/>
      <w:pPr>
        <w:ind w:left="1080" w:hanging="360"/>
      </w:pPr>
      <w:rPr>
        <w:rFonts w:cs="Traditional Arabic" w:hint="default"/>
        <w:b w:val="0"/>
        <w:bCs w:val="0"/>
        <w:iCs w:val="0"/>
        <w:sz w:val="28"/>
        <w:szCs w:val="28"/>
      </w:rPr>
    </w:lvl>
    <w:lvl w:ilvl="1" w:tplc="F0BC20F6">
      <w:start w:val="1"/>
      <w:numFmt w:val="decimal"/>
      <w:lvlText w:val="%2."/>
      <w:lvlJc w:val="left"/>
      <w:pPr>
        <w:tabs>
          <w:tab w:val="num" w:pos="1800"/>
        </w:tabs>
        <w:ind w:left="1800" w:hanging="360"/>
      </w:pPr>
      <w:rPr>
        <w:rFonts w:ascii="Times New Roman" w:hAnsi="Times New Roman" w:cs="Times New Roman" w:hint="default"/>
        <w:sz w:val="24"/>
        <w:szCs w:val="24"/>
      </w:rPr>
    </w:lvl>
    <w:lvl w:ilvl="2" w:tplc="0C86F5E4">
      <w:start w:val="1"/>
      <w:numFmt w:val="arabicAbjad"/>
      <w:lvlText w:val="%3."/>
      <w:lvlJc w:val="center"/>
      <w:pPr>
        <w:tabs>
          <w:tab w:val="num" w:pos="2700"/>
        </w:tabs>
        <w:ind w:left="2700" w:hanging="360"/>
      </w:pPr>
      <w:rPr>
        <w:rFonts w:cs="Traditional Arabic" w:hint="default"/>
        <w:b w:val="0"/>
        <w:bCs w:val="0"/>
        <w:iCs w:val="0"/>
        <w:sz w:val="28"/>
        <w:szCs w:val="28"/>
        <w:lang w:val="en-U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06"/>
    <w:rsid w:val="000636A3"/>
    <w:rsid w:val="00083D2C"/>
    <w:rsid w:val="000B6D87"/>
    <w:rsid w:val="0023512B"/>
    <w:rsid w:val="00327CEA"/>
    <w:rsid w:val="003C2BA8"/>
    <w:rsid w:val="005149D3"/>
    <w:rsid w:val="009A4090"/>
    <w:rsid w:val="00B00771"/>
    <w:rsid w:val="00B40F50"/>
    <w:rsid w:val="00C96BF1"/>
    <w:rsid w:val="00ED72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918339E-4FAF-46E1-A6CD-D268922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206"/>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qFormat/>
    <w:rsid w:val="000B6D87"/>
    <w:pPr>
      <w:ind w:left="720"/>
      <w:contextualSpacing/>
    </w:pPr>
    <w:rPr>
      <w:rFonts w:eastAsia="Calibri"/>
    </w:rPr>
  </w:style>
  <w:style w:type="paragraph" w:styleId="a3">
    <w:name w:val="header"/>
    <w:basedOn w:val="a"/>
    <w:link w:val="a4"/>
    <w:uiPriority w:val="99"/>
    <w:unhideWhenUsed/>
    <w:rsid w:val="00083D2C"/>
    <w:pPr>
      <w:tabs>
        <w:tab w:val="center" w:pos="4153"/>
        <w:tab w:val="right" w:pos="8306"/>
      </w:tabs>
      <w:spacing w:after="0" w:line="240" w:lineRule="auto"/>
    </w:pPr>
  </w:style>
  <w:style w:type="character" w:customStyle="1" w:styleId="a4">
    <w:name w:val="כותרת עליונה תו"/>
    <w:basedOn w:val="a0"/>
    <w:link w:val="a3"/>
    <w:uiPriority w:val="99"/>
    <w:rsid w:val="00083D2C"/>
    <w:rPr>
      <w:rFonts w:ascii="Calibri" w:eastAsia="Times New Roman" w:hAnsi="Calibri" w:cs="Arial"/>
    </w:rPr>
  </w:style>
  <w:style w:type="paragraph" w:styleId="a5">
    <w:name w:val="footer"/>
    <w:basedOn w:val="a"/>
    <w:link w:val="a6"/>
    <w:uiPriority w:val="99"/>
    <w:unhideWhenUsed/>
    <w:rsid w:val="00083D2C"/>
    <w:pPr>
      <w:tabs>
        <w:tab w:val="center" w:pos="4153"/>
        <w:tab w:val="right" w:pos="8306"/>
      </w:tabs>
      <w:spacing w:after="0" w:line="240" w:lineRule="auto"/>
    </w:pPr>
  </w:style>
  <w:style w:type="character" w:customStyle="1" w:styleId="a6">
    <w:name w:val="כותרת תחתונה תו"/>
    <w:basedOn w:val="a0"/>
    <w:link w:val="a5"/>
    <w:uiPriority w:val="99"/>
    <w:rsid w:val="00083D2C"/>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669</Words>
  <Characters>3349</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5</cp:revision>
  <dcterms:created xsi:type="dcterms:W3CDTF">2016-04-25T08:10:00Z</dcterms:created>
  <dcterms:modified xsi:type="dcterms:W3CDTF">2016-07-22T17:05:00Z</dcterms:modified>
</cp:coreProperties>
</file>