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93" w:rsidRPr="00704D93" w:rsidRDefault="00704D93" w:rsidP="00A659DF">
      <w:pPr>
        <w:bidi/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he-IL"/>
        </w:rPr>
        <w:t xml:space="preserve"> </w:t>
      </w:r>
      <w:r w:rsidRPr="00704D93">
        <w:rPr>
          <w:rFonts w:ascii="Traditional Arabic" w:hAnsi="Traditional Arabic" w:hint="cs"/>
          <w:b/>
          <w:bCs/>
          <w:sz w:val="36"/>
          <w:szCs w:val="36"/>
          <w:rtl/>
        </w:rPr>
        <w:t>اقتراح لامتحان</w:t>
      </w:r>
      <w:r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704D93">
        <w:rPr>
          <w:rFonts w:ascii="Traditional Arabic" w:hAnsi="Traditional Arabic" w:hint="cs"/>
          <w:b/>
          <w:bCs/>
          <w:sz w:val="36"/>
          <w:szCs w:val="36"/>
          <w:rtl/>
        </w:rPr>
        <w:t>- خلية</w:t>
      </w:r>
      <w:proofErr w:type="gramEnd"/>
      <w:r w:rsidRPr="00704D93">
        <w:rPr>
          <w:rFonts w:ascii="Traditional Arabic" w:hAnsi="Traditional Arabic" w:hint="cs"/>
          <w:b/>
          <w:bCs/>
          <w:sz w:val="36"/>
          <w:szCs w:val="36"/>
          <w:rtl/>
        </w:rPr>
        <w:t xml:space="preserve"> سابع</w:t>
      </w:r>
    </w:p>
    <w:p w:rsidR="0053003B" w:rsidRDefault="00704D93" w:rsidP="00704D9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A659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جوانب خلوية للتغذية وللتركيب الضوئي</w:t>
      </w:r>
    </w:p>
    <w:p w:rsidR="00A659DF" w:rsidRPr="005E731B" w:rsidRDefault="00A659DF" w:rsidP="00A659DF">
      <w:pPr>
        <w:pStyle w:val="1"/>
        <w:numPr>
          <w:ilvl w:val="0"/>
          <w:numId w:val="1"/>
        </w:numPr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ما هي الوظيفة الأساسية للبلاستيدات الخضراء في خلايا النباتات؟ </w:t>
      </w:r>
    </w:p>
    <w:p w:rsidR="00A659DF" w:rsidRPr="00ED580F" w:rsidRDefault="00A659DF" w:rsidP="00A659DF">
      <w:pPr>
        <w:pStyle w:val="1"/>
        <w:numPr>
          <w:ilvl w:val="0"/>
          <w:numId w:val="2"/>
        </w:numPr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استيعاب الطاقة الضوئية وإنتاج الغذاء.</w:t>
      </w:r>
    </w:p>
    <w:p w:rsidR="00A659DF" w:rsidRPr="00ED580F" w:rsidRDefault="00A659DF" w:rsidP="00A659DF">
      <w:pPr>
        <w:pStyle w:val="1"/>
        <w:numPr>
          <w:ilvl w:val="0"/>
          <w:numId w:val="2"/>
        </w:numPr>
        <w:jc w:val="both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التخلّص من الفضلات بواسطة النقل الفعّال (النشط).</w:t>
      </w:r>
    </w:p>
    <w:p w:rsidR="00A659DF" w:rsidRPr="00ED580F" w:rsidRDefault="00A659DF" w:rsidP="00A659DF">
      <w:pPr>
        <w:pStyle w:val="1"/>
        <w:numPr>
          <w:ilvl w:val="0"/>
          <w:numId w:val="2"/>
        </w:numPr>
        <w:jc w:val="both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طاقة كيميائية من الغذاء.</w:t>
      </w:r>
    </w:p>
    <w:p w:rsidR="00A659DF" w:rsidRPr="00ED580F" w:rsidRDefault="00A659DF" w:rsidP="00A659DF">
      <w:pPr>
        <w:pStyle w:val="1"/>
        <w:numPr>
          <w:ilvl w:val="0"/>
          <w:numId w:val="2"/>
        </w:numPr>
        <w:jc w:val="both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الزلاليات.</w:t>
      </w:r>
    </w:p>
    <w:p w:rsidR="00A659DF" w:rsidRPr="00A2668F" w:rsidRDefault="00A659DF" w:rsidP="00A659DF">
      <w:pPr>
        <w:numPr>
          <w:ilvl w:val="0"/>
          <w:numId w:val="1"/>
        </w:numPr>
        <w:bidi/>
        <w:spacing w:after="200" w:line="240" w:lineRule="auto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أيّ عضيّ يتواجد في خلايا نسيج العضلة بكمّية كبيرة بالنسبة لكمّيته في خلايا </w:t>
      </w:r>
      <w:r w:rsidRPr="008D4E7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النسيج 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لدهني؟ علّل اختيارك. </w:t>
      </w:r>
    </w:p>
    <w:p w:rsidR="00A659DF" w:rsidRPr="00ED580F" w:rsidRDefault="00A659DF" w:rsidP="00A659DF">
      <w:pPr>
        <w:numPr>
          <w:ilvl w:val="0"/>
          <w:numId w:val="3"/>
        </w:numPr>
        <w:tabs>
          <w:tab w:val="right" w:pos="1080"/>
        </w:tabs>
        <w:bidi/>
        <w:spacing w:after="0" w:line="240" w:lineRule="auto"/>
        <w:ind w:firstLine="9"/>
        <w:rPr>
          <w:rFonts w:ascii="Arial" w:hAnsi="Arial"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غشاء الخلية.</w:t>
      </w:r>
    </w:p>
    <w:p w:rsidR="00A659DF" w:rsidRDefault="00A659DF" w:rsidP="00A659DF">
      <w:pPr>
        <w:numPr>
          <w:ilvl w:val="0"/>
          <w:numId w:val="3"/>
        </w:numPr>
        <w:tabs>
          <w:tab w:val="right" w:pos="1080"/>
        </w:tabs>
        <w:bidi/>
        <w:spacing w:after="0" w:line="240" w:lineRule="auto"/>
        <w:ind w:firstLine="0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النواة.</w:t>
      </w:r>
    </w:p>
    <w:p w:rsidR="00A659DF" w:rsidRPr="00ED580F" w:rsidRDefault="00A659DF" w:rsidP="00A659DF">
      <w:pPr>
        <w:numPr>
          <w:ilvl w:val="0"/>
          <w:numId w:val="3"/>
        </w:numPr>
        <w:tabs>
          <w:tab w:val="right" w:pos="1080"/>
        </w:tabs>
        <w:bidi/>
        <w:spacing w:after="0" w:line="240" w:lineRule="auto"/>
        <w:ind w:firstLine="0"/>
        <w:rPr>
          <w:rFonts w:ascii="Arial" w:hAnsi="Arial" w:cs="David"/>
          <w:sz w:val="24"/>
          <w:szCs w:val="24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الميتوكندريا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659DF" w:rsidRPr="00ED580F" w:rsidRDefault="00A659DF" w:rsidP="00A659DF">
      <w:pPr>
        <w:numPr>
          <w:ilvl w:val="0"/>
          <w:numId w:val="3"/>
        </w:numPr>
        <w:tabs>
          <w:tab w:val="right" w:pos="1080"/>
        </w:tabs>
        <w:bidi/>
        <w:spacing w:after="0" w:line="240" w:lineRule="auto"/>
        <w:ind w:firstLine="0"/>
        <w:rPr>
          <w:rFonts w:ascii="Arial" w:hAnsi="Arial" w:cs="David"/>
          <w:sz w:val="24"/>
          <w:szCs w:val="24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البلاستيدات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الخضراء.</w:t>
      </w:r>
    </w:p>
    <w:p w:rsidR="00A659DF" w:rsidRPr="00ED580F" w:rsidRDefault="00A659DF" w:rsidP="00A659DF">
      <w:pPr>
        <w:tabs>
          <w:tab w:val="right" w:pos="1080"/>
        </w:tabs>
        <w:ind w:left="720"/>
        <w:rPr>
          <w:rFonts w:ascii="Arial" w:hAnsi="Arial" w:cs="David"/>
          <w:sz w:val="24"/>
          <w:szCs w:val="24"/>
        </w:rPr>
      </w:pPr>
    </w:p>
    <w:p w:rsidR="00A659DF" w:rsidRPr="00630BDF" w:rsidRDefault="00A659DF" w:rsidP="00A659DF">
      <w:pPr>
        <w:pStyle w:val="10"/>
        <w:numPr>
          <w:ilvl w:val="0"/>
          <w:numId w:val="1"/>
        </w:numPr>
        <w:spacing w:after="200"/>
        <w:ind w:right="1200"/>
        <w:rPr>
          <w:rFonts w:ascii="Arial" w:hAnsi="Arial" w:cs="David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الجلوكوز الذي ينتج في البلاستيدة الخضراء في خلية النبتة في عملية التركيب الضوئي ويتحلّل جزئيًا في السيتوبلازما، تصل نواتج تحليله الجزئي مباشرةً إلى:  </w:t>
      </w:r>
    </w:p>
    <w:p w:rsidR="00A659DF" w:rsidRPr="00ED580F" w:rsidRDefault="00A659DF" w:rsidP="00A659DF">
      <w:pPr>
        <w:pStyle w:val="10"/>
        <w:numPr>
          <w:ilvl w:val="0"/>
          <w:numId w:val="4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العضلات.</w:t>
      </w:r>
    </w:p>
    <w:p w:rsidR="00A659DF" w:rsidRPr="00ED580F" w:rsidRDefault="00A659DF" w:rsidP="00A659DF">
      <w:pPr>
        <w:pStyle w:val="10"/>
        <w:numPr>
          <w:ilvl w:val="0"/>
          <w:numId w:val="4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الميتوكندريا.</w:t>
      </w:r>
    </w:p>
    <w:p w:rsidR="00A659DF" w:rsidRPr="00630BDF" w:rsidRDefault="00A659DF" w:rsidP="00A659DF">
      <w:pPr>
        <w:pStyle w:val="10"/>
        <w:numPr>
          <w:ilvl w:val="0"/>
          <w:numId w:val="4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الكبد.</w:t>
      </w:r>
    </w:p>
    <w:p w:rsidR="00A659DF" w:rsidRPr="00630BDF" w:rsidRDefault="00A659DF" w:rsidP="00A659DF">
      <w:pPr>
        <w:pStyle w:val="10"/>
        <w:numPr>
          <w:ilvl w:val="0"/>
          <w:numId w:val="4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الكلوروفيل.</w:t>
      </w:r>
    </w:p>
    <w:p w:rsidR="00A659DF" w:rsidRPr="005F70BF" w:rsidRDefault="00A659DF" w:rsidP="00A659DF">
      <w:pPr>
        <w:pStyle w:val="10"/>
        <w:numPr>
          <w:ilvl w:val="0"/>
          <w:numId w:val="1"/>
        </w:numPr>
        <w:spacing w:after="200"/>
        <w:ind w:right="1200"/>
        <w:rPr>
          <w:rFonts w:ascii="Arial" w:hAnsi="Arial" w:cs="David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تحدث في البلاستيدة الخضراء عملية:</w:t>
      </w:r>
    </w:p>
    <w:p w:rsidR="00A659DF" w:rsidRPr="00ED580F" w:rsidRDefault="00A659DF" w:rsidP="00A659DF">
      <w:pPr>
        <w:pStyle w:val="10"/>
        <w:numPr>
          <w:ilvl w:val="0"/>
          <w:numId w:val="5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التنفّس الخلوي.</w:t>
      </w:r>
    </w:p>
    <w:p w:rsidR="00A659DF" w:rsidRPr="00ED580F" w:rsidRDefault="00A659DF" w:rsidP="00A659DF">
      <w:pPr>
        <w:pStyle w:val="10"/>
        <w:numPr>
          <w:ilvl w:val="0"/>
          <w:numId w:val="5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الطاقة المتوافرة للنبتة.</w:t>
      </w:r>
    </w:p>
    <w:p w:rsidR="00A659DF" w:rsidRPr="005F70BF" w:rsidRDefault="00A659DF" w:rsidP="00A659DF">
      <w:pPr>
        <w:pStyle w:val="10"/>
        <w:numPr>
          <w:ilvl w:val="0"/>
          <w:numId w:val="5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الغذاء للنبتة.</w:t>
      </w:r>
    </w:p>
    <w:p w:rsidR="00A659DF" w:rsidRPr="00633C9F" w:rsidRDefault="00A659DF" w:rsidP="00A659DF">
      <w:pPr>
        <w:pStyle w:val="10"/>
        <w:numPr>
          <w:ilvl w:val="0"/>
          <w:numId w:val="5"/>
        </w:numPr>
        <w:tabs>
          <w:tab w:val="clear" w:pos="720"/>
          <w:tab w:val="num" w:pos="1129"/>
        </w:tabs>
        <w:spacing w:after="200"/>
        <w:ind w:right="1200"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ثاني أكسيد الكربون.</w:t>
      </w:r>
    </w:p>
    <w:p w:rsidR="00633C9F" w:rsidRDefault="00633C9F" w:rsidP="00633C9F">
      <w:pPr>
        <w:pStyle w:val="10"/>
        <w:spacing w:after="200"/>
        <w:ind w:left="729" w:right="120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633C9F" w:rsidRDefault="00633C9F" w:rsidP="00633C9F">
      <w:pPr>
        <w:pStyle w:val="10"/>
        <w:spacing w:after="200"/>
        <w:ind w:left="729" w:right="120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633C9F" w:rsidRDefault="00633C9F" w:rsidP="00633C9F">
      <w:pPr>
        <w:pStyle w:val="10"/>
        <w:spacing w:after="200"/>
        <w:ind w:left="729" w:right="120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633C9F" w:rsidRDefault="00633C9F" w:rsidP="00633C9F">
      <w:pPr>
        <w:pStyle w:val="10"/>
        <w:spacing w:after="200"/>
        <w:ind w:left="729" w:right="120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633C9F" w:rsidRPr="00ED580F" w:rsidRDefault="00633C9F" w:rsidP="00633C9F">
      <w:pPr>
        <w:pStyle w:val="10"/>
        <w:spacing w:after="200"/>
        <w:ind w:left="729" w:right="1200"/>
        <w:rPr>
          <w:rFonts w:ascii="Arial" w:hAnsi="Arial" w:cs="David"/>
          <w:sz w:val="24"/>
          <w:szCs w:val="24"/>
        </w:rPr>
      </w:pPr>
    </w:p>
    <w:p w:rsidR="00A659DF" w:rsidRPr="00E91D81" w:rsidRDefault="00A659DF" w:rsidP="00A659DF">
      <w:pPr>
        <w:pStyle w:val="ListParagraph1"/>
        <w:numPr>
          <w:ilvl w:val="0"/>
          <w:numId w:val="1"/>
        </w:numPr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اكتشف بعض العلماء سمًّا يعيق نشاط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البلاستيدة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الخضراء في النبتة. ماذا يحدث إذا أدخلوا هذا السمّ إلى الخلايا؟</w:t>
      </w:r>
    </w:p>
    <w:p w:rsidR="00A659DF" w:rsidRPr="00ED580F" w:rsidRDefault="00A659DF" w:rsidP="00A659DF">
      <w:pPr>
        <w:numPr>
          <w:ilvl w:val="0"/>
          <w:numId w:val="6"/>
        </w:numPr>
        <w:tabs>
          <w:tab w:val="num" w:pos="1129"/>
        </w:tabs>
        <w:bidi/>
        <w:spacing w:before="100" w:beforeAutospacing="1" w:after="100" w:afterAutospacing="1" w:line="240" w:lineRule="auto"/>
        <w:ind w:firstLine="9"/>
        <w:rPr>
          <w:rFonts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يصيب السمّ عملية إنتاج الغذاء (التركيب الضوئي).</w:t>
      </w:r>
    </w:p>
    <w:p w:rsidR="00A659DF" w:rsidRPr="00ED580F" w:rsidRDefault="00A659DF" w:rsidP="00A659DF">
      <w:pPr>
        <w:numPr>
          <w:ilvl w:val="0"/>
          <w:numId w:val="6"/>
        </w:numPr>
        <w:tabs>
          <w:tab w:val="num" w:pos="1129"/>
        </w:tabs>
        <w:bidi/>
        <w:spacing w:before="100" w:beforeAutospacing="1" w:after="100" w:afterAutospacing="1" w:line="240" w:lineRule="auto"/>
        <w:ind w:firstLine="9"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يصيب السمّ عملية إنتاج الطاقة المتوافرة للخلية.</w:t>
      </w:r>
    </w:p>
    <w:p w:rsidR="00A659DF" w:rsidRPr="00ED580F" w:rsidRDefault="00A659DF" w:rsidP="00A659DF">
      <w:pPr>
        <w:numPr>
          <w:ilvl w:val="0"/>
          <w:numId w:val="6"/>
        </w:numPr>
        <w:tabs>
          <w:tab w:val="num" w:pos="1129"/>
        </w:tabs>
        <w:bidi/>
        <w:spacing w:before="100" w:beforeAutospacing="1" w:after="100" w:afterAutospacing="1" w:line="240" w:lineRule="auto"/>
        <w:ind w:firstLine="9"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يصيب السمّ الخلايا، لكنّه لا يؤثّر في مستوى المخلوق الكامل.</w:t>
      </w:r>
    </w:p>
    <w:p w:rsidR="00456A51" w:rsidRPr="00456A51" w:rsidRDefault="00A659DF" w:rsidP="00456A51">
      <w:pPr>
        <w:numPr>
          <w:ilvl w:val="0"/>
          <w:numId w:val="6"/>
        </w:numPr>
        <w:tabs>
          <w:tab w:val="num" w:pos="1129"/>
        </w:tabs>
        <w:bidi/>
        <w:spacing w:before="100" w:beforeAutospacing="1" w:after="100" w:afterAutospacing="1" w:line="240" w:lineRule="auto"/>
        <w:ind w:firstLine="9"/>
        <w:rPr>
          <w:rFonts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يصيب السمّ قدرة استيعاب الماء في خلايا النبتة.</w:t>
      </w:r>
      <w:bookmarkStart w:id="0" w:name="_GoBack"/>
      <w:bookmarkEnd w:id="0"/>
    </w:p>
    <w:p w:rsidR="00456A51" w:rsidRPr="007C1C14" w:rsidRDefault="00456A51" w:rsidP="00456A51">
      <w:pPr>
        <w:pStyle w:val="ListParagraph1"/>
        <w:numPr>
          <w:ilvl w:val="0"/>
          <w:numId w:val="1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اكتبوا صحيح/ غير صحيح بجانب كلّ واحدة من الجمل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التالية :</w:t>
      </w:r>
      <w:proofErr w:type="gramEnd"/>
    </w:p>
    <w:p w:rsidR="00456A51" w:rsidRDefault="00456A51" w:rsidP="00456A51">
      <w:pPr>
        <w:pStyle w:val="ListParagraph1"/>
        <w:numPr>
          <w:ilvl w:val="1"/>
          <w:numId w:val="6"/>
        </w:numPr>
        <w:spacing w:after="200"/>
        <w:rPr>
          <w:rFonts w:ascii="Arial" w:hAnsi="Arial" w:cs="David" w:hint="cs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لخلايا النباتات يوجد جدار ولا يوجد غشاء خلية.</w:t>
      </w:r>
    </w:p>
    <w:p w:rsidR="00456A51" w:rsidRDefault="00456A51" w:rsidP="00456A51">
      <w:pPr>
        <w:pStyle w:val="ListParagraph1"/>
        <w:numPr>
          <w:ilvl w:val="1"/>
          <w:numId w:val="6"/>
        </w:numPr>
        <w:spacing w:after="200"/>
        <w:rPr>
          <w:rFonts w:ascii="Arial" w:hAnsi="Arial" w:cs="David" w:hint="cs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في النبتة الذابلة فقدت الفجوة العصارية معظم الماء.</w:t>
      </w:r>
    </w:p>
    <w:p w:rsidR="00456A51" w:rsidRPr="00456A51" w:rsidRDefault="00456A51" w:rsidP="00456A51">
      <w:pPr>
        <w:pStyle w:val="ListParagraph1"/>
        <w:numPr>
          <w:ilvl w:val="1"/>
          <w:numId w:val="6"/>
        </w:numPr>
        <w:spacing w:after="200"/>
        <w:rPr>
          <w:rFonts w:ascii="Arial" w:hAnsi="Arial" w:cs="David" w:hint="cs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في الخلايا النباتية النواة موجودة في مركز الخلية داخل الفجوة العصارية.</w:t>
      </w:r>
    </w:p>
    <w:p w:rsidR="00A659DF" w:rsidRPr="00AF1021" w:rsidRDefault="00A659DF" w:rsidP="00A659DF">
      <w:pPr>
        <w:pStyle w:val="1"/>
        <w:tabs>
          <w:tab w:val="clear" w:pos="360"/>
        </w:tabs>
        <w:ind w:left="1080" w:firstLine="0"/>
        <w:rPr>
          <w:rFonts w:ascii="Arial" w:hAnsi="Arial" w:cs="David"/>
          <w:b/>
          <w:bCs/>
          <w:sz w:val="24"/>
          <w:szCs w:val="24"/>
          <w:lang w:val="en-CA" w:bidi="ar-SA"/>
        </w:rPr>
      </w:pPr>
    </w:p>
    <w:p w:rsidR="00A659DF" w:rsidRPr="00F53864" w:rsidRDefault="00A659DF" w:rsidP="00A659DF">
      <w:pPr>
        <w:pStyle w:val="ListParagraph1"/>
        <w:numPr>
          <w:ilvl w:val="0"/>
          <w:numId w:val="1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ما هي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البلاستيدة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الخضراء؟</w:t>
      </w:r>
    </w:p>
    <w:p w:rsidR="00A659DF" w:rsidRPr="00ED580F" w:rsidRDefault="00A659DF" w:rsidP="00A659DF">
      <w:pPr>
        <w:pStyle w:val="ListParagraph1"/>
        <w:numPr>
          <w:ilvl w:val="0"/>
          <w:numId w:val="9"/>
        </w:numPr>
        <w:tabs>
          <w:tab w:val="clear" w:pos="720"/>
          <w:tab w:val="num" w:pos="1129"/>
        </w:tabs>
        <w:spacing w:after="200"/>
        <w:ind w:firstLine="9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عضيّ في خلايا الحيوانات تحدث فيه عملية التنفّس الخلوي.</w:t>
      </w:r>
    </w:p>
    <w:p w:rsidR="00A659DF" w:rsidRPr="00ED580F" w:rsidRDefault="00A659DF" w:rsidP="00A659DF">
      <w:pPr>
        <w:pStyle w:val="ListParagraph1"/>
        <w:numPr>
          <w:ilvl w:val="0"/>
          <w:numId w:val="9"/>
        </w:numPr>
        <w:tabs>
          <w:tab w:val="clear" w:pos="720"/>
          <w:tab w:val="num" w:pos="1129"/>
        </w:tabs>
        <w:spacing w:after="200"/>
        <w:ind w:firstLine="9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عضيّ في خلايا النبتة تُنتَج فيه السكّريات.</w:t>
      </w:r>
    </w:p>
    <w:p w:rsidR="00A659DF" w:rsidRPr="00ED580F" w:rsidRDefault="00A659DF" w:rsidP="00A659DF">
      <w:pPr>
        <w:pStyle w:val="ListParagraph1"/>
        <w:numPr>
          <w:ilvl w:val="0"/>
          <w:numId w:val="9"/>
        </w:numPr>
        <w:tabs>
          <w:tab w:val="clear" w:pos="720"/>
          <w:tab w:val="num" w:pos="1129"/>
        </w:tabs>
        <w:spacing w:after="200"/>
        <w:ind w:firstLine="9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عضيّ في خلايا النبتة تحدث فيه عملية التنفّس الخلوي.</w:t>
      </w:r>
    </w:p>
    <w:p w:rsidR="00A659DF" w:rsidRPr="00ED580F" w:rsidRDefault="00A659DF" w:rsidP="00A659DF">
      <w:pPr>
        <w:pStyle w:val="ListParagraph1"/>
        <w:numPr>
          <w:ilvl w:val="0"/>
          <w:numId w:val="9"/>
        </w:numPr>
        <w:tabs>
          <w:tab w:val="clear" w:pos="720"/>
          <w:tab w:val="num" w:pos="1129"/>
        </w:tabs>
        <w:spacing w:after="200"/>
        <w:ind w:firstLine="9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عضيّ في خلايا النبتة وفي خلايا الحيوانات تحدث فيه عملية التنفّس الخلوي.</w:t>
      </w:r>
    </w:p>
    <w:p w:rsidR="00A659DF" w:rsidRPr="00ED580F" w:rsidRDefault="00A659DF" w:rsidP="00A659DF">
      <w:pPr>
        <w:pStyle w:val="ListParagraph1"/>
        <w:spacing w:after="200"/>
        <w:rPr>
          <w:rFonts w:ascii="Arial" w:hAnsi="Arial" w:cs="David"/>
          <w:u w:val="single"/>
          <w:rtl/>
        </w:rPr>
      </w:pPr>
    </w:p>
    <w:p w:rsidR="00A659DF" w:rsidRPr="00ED580F" w:rsidRDefault="00A659DF" w:rsidP="00A659DF">
      <w:pPr>
        <w:pStyle w:val="ListParagraph1"/>
        <w:ind w:left="0"/>
        <w:rPr>
          <w:rFonts w:ascii="Arial" w:hAnsi="Arial" w:cs="David"/>
          <w:u w:val="single"/>
          <w:rtl/>
        </w:rPr>
      </w:pPr>
    </w:p>
    <w:p w:rsidR="00A659DF" w:rsidRPr="00A659DF" w:rsidRDefault="00A659DF" w:rsidP="00A659DF">
      <w:pPr>
        <w:pStyle w:val="a3"/>
        <w:numPr>
          <w:ilvl w:val="0"/>
          <w:numId w:val="1"/>
        </w:numPr>
        <w:bidi/>
        <w:spacing w:after="200" w:line="240" w:lineRule="auto"/>
        <w:rPr>
          <w:rFonts w:ascii="Arial" w:hAnsi="Arial" w:cs="David"/>
          <w:b/>
          <w:bCs/>
          <w:sz w:val="24"/>
          <w:szCs w:val="24"/>
          <w:rtl/>
        </w:rPr>
      </w:pPr>
      <w:r w:rsidRPr="00A659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مرض نادر يغيّر مبنى </w:t>
      </w:r>
      <w:proofErr w:type="spellStart"/>
      <w:r w:rsidRPr="00A659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البلاستيدة</w:t>
      </w:r>
      <w:proofErr w:type="spellEnd"/>
      <w:r w:rsidRPr="00A659D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الخضراء يصيب نفس النبتة في: </w:t>
      </w:r>
    </w:p>
    <w:p w:rsidR="00A659DF" w:rsidRPr="00ED580F" w:rsidRDefault="00A659DF" w:rsidP="00A659DF">
      <w:pPr>
        <w:numPr>
          <w:ilvl w:val="0"/>
          <w:numId w:val="8"/>
        </w:numPr>
        <w:tabs>
          <w:tab w:val="right" w:pos="1080"/>
        </w:tabs>
        <w:bidi/>
        <w:spacing w:after="0" w:line="240" w:lineRule="auto"/>
        <w:ind w:firstLine="9"/>
        <w:rPr>
          <w:rFonts w:ascii="Arial" w:hAnsi="Arial"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إنتاج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زلاليات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الخلية.</w:t>
      </w:r>
    </w:p>
    <w:p w:rsidR="00A659DF" w:rsidRDefault="00A659DF" w:rsidP="00A659DF">
      <w:pPr>
        <w:numPr>
          <w:ilvl w:val="0"/>
          <w:numId w:val="8"/>
        </w:numPr>
        <w:tabs>
          <w:tab w:val="right" w:pos="1080"/>
        </w:tabs>
        <w:bidi/>
        <w:spacing w:after="0" w:line="240" w:lineRule="auto"/>
        <w:ind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هضم الموادّ في الخلايا. </w:t>
      </w:r>
    </w:p>
    <w:p w:rsidR="00A659DF" w:rsidRPr="00ED580F" w:rsidRDefault="00A659DF" w:rsidP="00A659DF">
      <w:pPr>
        <w:numPr>
          <w:ilvl w:val="0"/>
          <w:numId w:val="8"/>
        </w:numPr>
        <w:tabs>
          <w:tab w:val="right" w:pos="1080"/>
        </w:tabs>
        <w:bidi/>
        <w:spacing w:after="0" w:line="240" w:lineRule="auto"/>
        <w:ind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إنتاج الطاقة في الخلايا.</w:t>
      </w:r>
    </w:p>
    <w:p w:rsidR="00A659DF" w:rsidRPr="00ED580F" w:rsidRDefault="00A659DF" w:rsidP="00A659DF">
      <w:pPr>
        <w:numPr>
          <w:ilvl w:val="0"/>
          <w:numId w:val="8"/>
        </w:numPr>
        <w:tabs>
          <w:tab w:val="right" w:pos="1080"/>
        </w:tabs>
        <w:bidi/>
        <w:spacing w:after="0" w:line="240" w:lineRule="auto"/>
        <w:ind w:firstLine="9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إنتاج السكّريات من </w:t>
      </w:r>
      <w:r w:rsidRPr="00F53864">
        <w:rPr>
          <w:rFonts w:cs="Traditional Arabic"/>
          <w:sz w:val="24"/>
          <w:szCs w:val="24"/>
        </w:rPr>
        <w:t>CO</w:t>
      </w:r>
      <w:r w:rsidRPr="00F53864">
        <w:rPr>
          <w:rFonts w:cs="Traditional Arabic"/>
          <w:sz w:val="24"/>
          <w:szCs w:val="24"/>
          <w:vertAlign w:val="subscript"/>
        </w:rPr>
        <w:t>2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والماء.</w:t>
      </w:r>
    </w:p>
    <w:p w:rsidR="00A659DF" w:rsidRPr="00A659DF" w:rsidRDefault="00A659DF" w:rsidP="00A659DF">
      <w:pPr>
        <w:pStyle w:val="ListParagraph1"/>
        <w:numPr>
          <w:ilvl w:val="0"/>
          <w:numId w:val="1"/>
        </w:numPr>
        <w:spacing w:after="200"/>
        <w:rPr>
          <w:rFonts w:ascii="Arial" w:hAnsi="Arial" w:cs="David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في خلايا الكبد عند الإنسان وكذلك في خلايا </w:t>
      </w:r>
      <w:r w:rsidRPr="00FB157A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أوراق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النبتة التي في بداية إزهارها، يمكن إيجاد عدد كبير 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الميتوكندريا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 فسّروا هذه النتيجة.</w:t>
      </w:r>
    </w:p>
    <w:p w:rsidR="00A659DF" w:rsidRPr="00ED580F" w:rsidRDefault="00A659DF" w:rsidP="00A659DF">
      <w:pPr>
        <w:pStyle w:val="ListParagraph1"/>
        <w:ind w:left="0"/>
        <w:rPr>
          <w:rFonts w:ascii="Arial" w:hAnsi="Arial" w:cs="David"/>
          <w:rtl/>
        </w:rPr>
      </w:pPr>
    </w:p>
    <w:p w:rsidR="00A659DF" w:rsidRPr="00A659DF" w:rsidRDefault="00A659DF" w:rsidP="00A659DF">
      <w:pPr>
        <w:tabs>
          <w:tab w:val="num" w:pos="1129"/>
        </w:tabs>
        <w:bidi/>
        <w:spacing w:before="100" w:beforeAutospacing="1" w:after="100" w:afterAutospacing="1" w:line="240" w:lineRule="auto"/>
        <w:rPr>
          <w:rFonts w:cs="David"/>
          <w:sz w:val="24"/>
          <w:szCs w:val="24"/>
        </w:rPr>
      </w:pPr>
    </w:p>
    <w:p w:rsidR="00A659DF" w:rsidRPr="00A659DF" w:rsidRDefault="00A659DF" w:rsidP="00A659DF">
      <w:pPr>
        <w:bidi/>
      </w:pPr>
    </w:p>
    <w:sectPr w:rsidR="00A659DF" w:rsidRPr="00A659DF" w:rsidSect="00633C9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3A" w:rsidRDefault="00CD263A" w:rsidP="00704D93">
      <w:pPr>
        <w:spacing w:after="0" w:line="240" w:lineRule="auto"/>
      </w:pPr>
      <w:r>
        <w:separator/>
      </w:r>
    </w:p>
  </w:endnote>
  <w:endnote w:type="continuationSeparator" w:id="0">
    <w:p w:rsidR="00CD263A" w:rsidRDefault="00CD263A" w:rsidP="007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3A" w:rsidRDefault="00CD263A" w:rsidP="00704D93">
      <w:pPr>
        <w:spacing w:after="0" w:line="240" w:lineRule="auto"/>
      </w:pPr>
      <w:r>
        <w:separator/>
      </w:r>
    </w:p>
  </w:footnote>
  <w:footnote w:type="continuationSeparator" w:id="0">
    <w:p w:rsidR="00CD263A" w:rsidRDefault="00CD263A" w:rsidP="0070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93" w:rsidRDefault="00704D93">
    <w:pPr>
      <w:pStyle w:val="a4"/>
    </w:pPr>
    <w:r>
      <w:rPr>
        <w:noProof/>
        <w:lang w:eastAsia="en-CA"/>
      </w:rPr>
      <w:drawing>
        <wp:inline distT="0" distB="0" distL="0" distR="0" wp14:anchorId="5CF954EC" wp14:editId="643BD56C">
          <wp:extent cx="5943600" cy="1068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7DC"/>
    <w:multiLevelType w:val="hybridMultilevel"/>
    <w:tmpl w:val="C548FFBE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C6E9F"/>
    <w:multiLevelType w:val="hybridMultilevel"/>
    <w:tmpl w:val="59E082F8"/>
    <w:lvl w:ilvl="0" w:tplc="096A8624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2">
    <w:nsid w:val="20FD33FF"/>
    <w:multiLevelType w:val="hybridMultilevel"/>
    <w:tmpl w:val="19FACDB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3">
    <w:nsid w:val="321C0D46"/>
    <w:multiLevelType w:val="hybridMultilevel"/>
    <w:tmpl w:val="9E92CB54"/>
    <w:lvl w:ilvl="0" w:tplc="4CFCC738">
      <w:start w:val="1"/>
      <w:numFmt w:val="arabicAbjad"/>
      <w:lvlText w:val="%1."/>
      <w:lvlJc w:val="left"/>
      <w:pPr>
        <w:tabs>
          <w:tab w:val="num" w:pos="785"/>
        </w:tabs>
        <w:ind w:left="785" w:hanging="360"/>
      </w:pPr>
      <w:rPr>
        <w:rFonts w:cs="Traditional Arabic" w:hint="default"/>
        <w:sz w:val="28"/>
        <w:szCs w:val="28"/>
      </w:rPr>
    </w:lvl>
    <w:lvl w:ilvl="1" w:tplc="F01C08BE">
      <w:start w:val="1"/>
      <w:numFmt w:val="arabicAlpha"/>
      <w:lvlText w:val="%2."/>
      <w:lvlJc w:val="left"/>
      <w:pPr>
        <w:tabs>
          <w:tab w:val="num" w:pos="502"/>
        </w:tabs>
        <w:ind w:left="502" w:hanging="360"/>
      </w:pPr>
      <w:rPr>
        <w:rFonts w:ascii="Traditional Arabic" w:eastAsia="Times New Roman" w:hAnsi="Traditional Arabic" w:cs="Traditional Arabic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4">
    <w:nsid w:val="341A79A3"/>
    <w:multiLevelType w:val="hybridMultilevel"/>
    <w:tmpl w:val="78003D9E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5">
    <w:nsid w:val="413679F2"/>
    <w:multiLevelType w:val="hybridMultilevel"/>
    <w:tmpl w:val="8EA6ECC2"/>
    <w:lvl w:ilvl="0" w:tplc="AAE0DFF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93C60DC">
      <w:start w:val="2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ascii="Traditional Arabic" w:hAnsi="Traditional Arabic" w:cs="Traditional Arabic"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62C0A"/>
    <w:multiLevelType w:val="hybridMultilevel"/>
    <w:tmpl w:val="8FCCFB6C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7">
    <w:nsid w:val="466E2784"/>
    <w:multiLevelType w:val="hybridMultilevel"/>
    <w:tmpl w:val="6A8C1CC8"/>
    <w:lvl w:ilvl="0" w:tplc="4CFCC73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8">
    <w:nsid w:val="61D73E8D"/>
    <w:multiLevelType w:val="hybridMultilevel"/>
    <w:tmpl w:val="ECCAA0B2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9">
    <w:nsid w:val="758D700F"/>
    <w:multiLevelType w:val="hybridMultilevel"/>
    <w:tmpl w:val="87869276"/>
    <w:lvl w:ilvl="0" w:tplc="5390271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</w:rPr>
    </w:lvl>
    <w:lvl w:ilvl="1" w:tplc="3D7067C8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cs="Traditional Arabic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DF"/>
    <w:rsid w:val="00056D65"/>
    <w:rsid w:val="000E37DC"/>
    <w:rsid w:val="001A3CFF"/>
    <w:rsid w:val="001E2EA5"/>
    <w:rsid w:val="00217E2A"/>
    <w:rsid w:val="00396392"/>
    <w:rsid w:val="003F73A5"/>
    <w:rsid w:val="00456A51"/>
    <w:rsid w:val="0049221F"/>
    <w:rsid w:val="0053003B"/>
    <w:rsid w:val="00596F4F"/>
    <w:rsid w:val="00633C9F"/>
    <w:rsid w:val="00663C4C"/>
    <w:rsid w:val="00704D93"/>
    <w:rsid w:val="007152B0"/>
    <w:rsid w:val="00721495"/>
    <w:rsid w:val="00741161"/>
    <w:rsid w:val="00A659DF"/>
    <w:rsid w:val="00AF1021"/>
    <w:rsid w:val="00B11291"/>
    <w:rsid w:val="00CA316A"/>
    <w:rsid w:val="00CD263A"/>
    <w:rsid w:val="00E36E58"/>
    <w:rsid w:val="00E67AD6"/>
    <w:rsid w:val="00F20CA1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9BF6-90E6-4C8B-AACE-9239E66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סגנון1"/>
    <w:basedOn w:val="a"/>
    <w:rsid w:val="00A659DF"/>
    <w:pPr>
      <w:tabs>
        <w:tab w:val="num" w:pos="360"/>
      </w:tabs>
      <w:bidi/>
      <w:spacing w:after="0" w:line="240" w:lineRule="auto"/>
      <w:ind w:left="360" w:hanging="360"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customStyle="1" w:styleId="ListParagraph1">
    <w:name w:val="List Paragraph1"/>
    <w:basedOn w:val="a"/>
    <w:uiPriority w:val="34"/>
    <w:qFormat/>
    <w:rsid w:val="00A659D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10">
    <w:name w:val="פיסקת רשימה1"/>
    <w:basedOn w:val="a"/>
    <w:uiPriority w:val="34"/>
    <w:qFormat/>
    <w:rsid w:val="00A659D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a3">
    <w:name w:val="List Paragraph"/>
    <w:basedOn w:val="a"/>
    <w:uiPriority w:val="34"/>
    <w:qFormat/>
    <w:rsid w:val="00A659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04D93"/>
  </w:style>
  <w:style w:type="paragraph" w:styleId="a6">
    <w:name w:val="footer"/>
    <w:basedOn w:val="a"/>
    <w:link w:val="a7"/>
    <w:uiPriority w:val="99"/>
    <w:unhideWhenUsed/>
    <w:rsid w:val="00704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0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4</cp:revision>
  <dcterms:created xsi:type="dcterms:W3CDTF">2014-09-12T11:58:00Z</dcterms:created>
  <dcterms:modified xsi:type="dcterms:W3CDTF">2014-10-01T18:45:00Z</dcterms:modified>
</cp:coreProperties>
</file>