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C4" w:rsidRDefault="00C0547C">
      <w:pPr>
        <w:rPr>
          <w:rFonts w:cs="Traditional Arabic"/>
          <w:b/>
          <w:bCs/>
          <w:sz w:val="36"/>
          <w:szCs w:val="36"/>
          <w:rtl/>
          <w:lang w:bidi="ar-SA"/>
        </w:rPr>
      </w:pPr>
      <w:r>
        <w:rPr>
          <w:rFonts w:hint="cs"/>
          <w:rtl/>
          <w:lang w:bidi="ar-SA"/>
        </w:rPr>
        <w:t xml:space="preserve">اقتراح </w:t>
      </w:r>
      <w:r w:rsidR="003E298A">
        <w:rPr>
          <w:rFonts w:hint="cs"/>
          <w:rtl/>
          <w:lang w:bidi="ar-SA"/>
        </w:rPr>
        <w:t xml:space="preserve">امتحان </w:t>
      </w:r>
      <w:r w:rsidR="003E298A">
        <w:rPr>
          <w:rtl/>
          <w:lang w:bidi="ar-SA"/>
        </w:rPr>
        <w:t>–</w:t>
      </w:r>
      <w:r w:rsidR="003E298A">
        <w:rPr>
          <w:rFonts w:hint="cs"/>
          <w:rtl/>
          <w:lang w:bidi="ar-SA"/>
        </w:rPr>
        <w:t xml:space="preserve"> </w:t>
      </w:r>
      <w:r>
        <w:rPr>
          <w:rFonts w:hint="cs"/>
          <w:rtl/>
          <w:lang w:bidi="ar-SA"/>
        </w:rPr>
        <w:t>خلية</w:t>
      </w:r>
      <w:r w:rsidR="003E298A">
        <w:rPr>
          <w:rFonts w:hint="cs"/>
          <w:rtl/>
          <w:lang w:bidi="ar-SA"/>
        </w:rPr>
        <w:t xml:space="preserve"> </w:t>
      </w:r>
      <w:proofErr w:type="gramStart"/>
      <w:r w:rsidR="003E298A">
        <w:rPr>
          <w:rFonts w:hint="cs"/>
          <w:rtl/>
          <w:lang w:bidi="ar-SA"/>
        </w:rPr>
        <w:t>-</w:t>
      </w:r>
      <w:r>
        <w:rPr>
          <w:rFonts w:hint="cs"/>
          <w:rtl/>
          <w:lang w:bidi="ar-SA"/>
        </w:rPr>
        <w:t xml:space="preserve"> سابع</w:t>
      </w:r>
      <w:proofErr w:type="gramEnd"/>
      <w:r>
        <w:rPr>
          <w:rFonts w:hint="cs"/>
          <w:rtl/>
          <w:lang w:bidi="ar-SA"/>
        </w:rPr>
        <w:t xml:space="preserve"> : </w:t>
      </w:r>
      <w:r w:rsidRPr="001F7FBB">
        <w:rPr>
          <w:rFonts w:hint="cs"/>
          <w:rtl/>
          <w:lang w:bidi="ar-SA"/>
        </w:rPr>
        <w:t>جوانب خلوية لموازنة الماء في جسم المخلوقات</w:t>
      </w:r>
      <w:r w:rsidRPr="001F7FBB">
        <w:rPr>
          <w:rFonts w:hint="cs"/>
          <w:rtl/>
        </w:rPr>
        <w:t>-</w:t>
      </w:r>
      <w:r w:rsidRPr="001F7FBB">
        <w:rPr>
          <w:rFonts w:hint="cs"/>
          <w:rtl/>
          <w:lang w:bidi="ar-SA"/>
        </w:rPr>
        <w:t>الكائنات الحيّة</w:t>
      </w:r>
      <w:r w:rsidR="00225CDC" w:rsidRPr="001F7FBB">
        <w:rPr>
          <w:rFonts w:hint="cs"/>
          <w:rtl/>
          <w:lang w:bidi="ar-SA"/>
        </w:rPr>
        <w:t>, جوانب خلوية لجهاز النقل في المخلوقات الحيّة</w:t>
      </w:r>
      <w:r w:rsidR="00225CDC" w:rsidRPr="001F7FBB">
        <w:rPr>
          <w:rFonts w:hint="cs"/>
          <w:rtl/>
        </w:rPr>
        <w:t xml:space="preserve"> </w:t>
      </w:r>
      <w:r w:rsidR="00225CDC" w:rsidRPr="001F7FBB">
        <w:rPr>
          <w:rFonts w:hint="cs"/>
          <w:rtl/>
          <w:lang w:bidi="ar-SA"/>
        </w:rPr>
        <w:t>(</w:t>
      </w:r>
      <w:r w:rsidR="00225CDC" w:rsidRPr="001F7FBB">
        <w:rPr>
          <w:rtl/>
          <w:lang w:bidi="ar-SA"/>
        </w:rPr>
        <w:t>الكائنات الحيّة</w:t>
      </w:r>
      <w:r w:rsidR="00225CDC" w:rsidRPr="001F7FBB">
        <w:rPr>
          <w:rFonts w:hint="cs"/>
          <w:rtl/>
          <w:lang w:bidi="ar-SA"/>
        </w:rPr>
        <w:t>) وموازنة الحرارة في جسم الإنسان</w:t>
      </w:r>
    </w:p>
    <w:p w:rsidR="00C0547C" w:rsidRPr="007C1C14" w:rsidRDefault="00C0547C" w:rsidP="00C0547C">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بعد تناول كمّية كبيرة من بذور عبّاد الشمس المالحة، يمكن أن نشعر بإحساس خشونة في الجهة الداخلية من الشفتين واللسان. ماذا يمكن أن يكون سبب ذلك؟</w:t>
      </w:r>
    </w:p>
    <w:p w:rsidR="00C0547C"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دخل الملح إلى خلايا الشفة واللسان، وانتفخت الخلايا.</w:t>
      </w:r>
    </w:p>
    <w:p w:rsidR="00C0547C"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خرجت الأملاح من خلايا الشفة واللسان، وانقبضت الخلايا.</w:t>
      </w:r>
    </w:p>
    <w:p w:rsidR="00C0547C" w:rsidRPr="003765A0"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دخل ماء إلى خلايا الشفة واللسان، وانتفخت الخلايا.</w:t>
      </w:r>
    </w:p>
    <w:p w:rsidR="00C0547C"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خرج ماء من خلايا الشفة واللسان، وانقبضت الخلايا.</w:t>
      </w:r>
    </w:p>
    <w:p w:rsidR="00C0547C" w:rsidRPr="007C1C14" w:rsidRDefault="00C0547C" w:rsidP="00C0547C">
      <w:pPr>
        <w:pStyle w:val="ListParagraph1"/>
        <w:tabs>
          <w:tab w:val="num" w:pos="1173"/>
        </w:tabs>
        <w:spacing w:after="200"/>
        <w:ind w:left="1083" w:hanging="567"/>
        <w:rPr>
          <w:rFonts w:ascii="Arial" w:hAnsi="Arial" w:cs="David"/>
        </w:rPr>
      </w:pPr>
    </w:p>
    <w:p w:rsidR="00C0547C" w:rsidRPr="007C1C14" w:rsidRDefault="00C0547C" w:rsidP="00C0547C">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 xml:space="preserve">خلال جولة سير، استُدعي طبيب لإنقاذ حياة شخص كان يعاني من جفاف شديد. كاد الطبيب يخطئ ويعطي </w:t>
      </w:r>
      <w:r w:rsidRPr="00426499">
        <w:rPr>
          <w:rFonts w:ascii="Traditional Arabic" w:hAnsi="Traditional Arabic" w:cs="Traditional Arabic"/>
          <w:b/>
          <w:bCs/>
          <w:sz w:val="28"/>
          <w:szCs w:val="28"/>
          <w:rtl/>
          <w:lang w:bidi="ar-SA"/>
        </w:rPr>
        <w:t>الشخص وجبة من</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الماء</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المقطّر</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بالاستعانة</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بحقنة</w:t>
      </w:r>
      <w:r w:rsidRPr="00426499">
        <w:rPr>
          <w:rFonts w:ascii="Traditional Arabic" w:hAnsi="Traditional Arabic" w:cs="Traditional Arabic"/>
          <w:b/>
          <w:bCs/>
          <w:sz w:val="28"/>
          <w:szCs w:val="28"/>
          <w:rtl/>
        </w:rPr>
        <w:t>- (</w:t>
      </w:r>
      <w:r w:rsidRPr="00426499">
        <w:rPr>
          <w:b/>
          <w:bCs/>
          <w:rtl/>
        </w:rPr>
        <w:t>עירוי</w:t>
      </w:r>
      <w:r w:rsidRPr="00426499">
        <w:rPr>
          <w:rFonts w:ascii="Traditional Arabic" w:hAnsi="Traditional Arabic" w:cs="Traditional Arabic"/>
          <w:b/>
          <w:bCs/>
          <w:sz w:val="28"/>
          <w:szCs w:val="28"/>
          <w:rtl/>
        </w:rPr>
        <w:t>)</w:t>
      </w:r>
      <w:r w:rsidRPr="00426499">
        <w:rPr>
          <w:rFonts w:ascii="Traditional Arabic" w:hAnsi="Traditional Arabic" w:cs="Traditional Arabic"/>
          <w:b/>
          <w:bCs/>
          <w:sz w:val="28"/>
          <w:szCs w:val="28"/>
          <w:rtl/>
          <w:lang w:bidi="ar-SA"/>
        </w:rPr>
        <w:t>،</w:t>
      </w:r>
      <w:r>
        <w:rPr>
          <w:rFonts w:ascii="Traditional Arabic" w:hAnsi="Traditional Arabic" w:cs="Traditional Arabic" w:hint="cs"/>
          <w:b/>
          <w:bCs/>
          <w:sz w:val="28"/>
          <w:szCs w:val="28"/>
          <w:rtl/>
          <w:lang w:bidi="ar-SA"/>
        </w:rPr>
        <w:t xml:space="preserve"> الأمر الذي </w:t>
      </w:r>
      <w:r w:rsidRPr="00496989">
        <w:rPr>
          <w:rFonts w:ascii="Traditional Arabic" w:hAnsi="Traditional Arabic" w:cs="Traditional Arabic"/>
          <w:b/>
          <w:bCs/>
          <w:sz w:val="28"/>
          <w:szCs w:val="28"/>
          <w:rtl/>
          <w:lang w:bidi="ar-SA"/>
        </w:rPr>
        <w:t>كان</w:t>
      </w:r>
      <w:r w:rsidRPr="00496989">
        <w:rPr>
          <w:rFonts w:ascii="Traditional Arabic" w:hAnsi="Traditional Arabic" w:cs="Traditional Arabic"/>
          <w:b/>
          <w:bCs/>
          <w:sz w:val="28"/>
          <w:szCs w:val="28"/>
          <w:rtl/>
        </w:rPr>
        <w:t xml:space="preserve"> </w:t>
      </w:r>
      <w:r w:rsidRPr="00496989">
        <w:rPr>
          <w:rFonts w:ascii="Traditional Arabic" w:hAnsi="Traditional Arabic" w:cs="Traditional Arabic"/>
          <w:b/>
          <w:bCs/>
          <w:sz w:val="28"/>
          <w:szCs w:val="28"/>
          <w:rtl/>
          <w:lang w:bidi="ar-SA"/>
        </w:rPr>
        <w:t>سيؤد</w:t>
      </w:r>
      <w:r>
        <w:rPr>
          <w:rFonts w:ascii="Traditional Arabic" w:hAnsi="Traditional Arabic" w:cs="Traditional Arabic" w:hint="cs"/>
          <w:b/>
          <w:bCs/>
          <w:sz w:val="28"/>
          <w:szCs w:val="28"/>
          <w:rtl/>
          <w:lang w:bidi="ar-SA"/>
        </w:rPr>
        <w:t>ّ</w:t>
      </w:r>
      <w:r w:rsidRPr="00496989">
        <w:rPr>
          <w:rFonts w:ascii="Traditional Arabic" w:hAnsi="Traditional Arabic" w:cs="Traditional Arabic"/>
          <w:b/>
          <w:bCs/>
          <w:sz w:val="28"/>
          <w:szCs w:val="28"/>
          <w:rtl/>
          <w:lang w:bidi="ar-SA"/>
        </w:rPr>
        <w:t>ي</w:t>
      </w:r>
      <w:r>
        <w:rPr>
          <w:rFonts w:ascii="Traditional Arabic" w:hAnsi="Traditional Arabic" w:cs="Traditional Arabic" w:hint="cs"/>
          <w:b/>
          <w:bCs/>
          <w:sz w:val="28"/>
          <w:szCs w:val="28"/>
          <w:rtl/>
          <w:lang w:bidi="ar-SA"/>
        </w:rPr>
        <w:t xml:space="preserve">  إلى موت هذا الشخص. </w:t>
      </w:r>
    </w:p>
    <w:p w:rsidR="00C0547C" w:rsidRDefault="00C0547C" w:rsidP="00C0547C">
      <w:pPr>
        <w:pStyle w:val="ListParagraph1"/>
        <w:numPr>
          <w:ilvl w:val="1"/>
          <w:numId w:val="1"/>
        </w:numPr>
        <w:tabs>
          <w:tab w:val="clear" w:pos="1015"/>
        </w:tabs>
        <w:spacing w:after="200"/>
        <w:ind w:left="1073" w:hanging="300"/>
        <w:rPr>
          <w:rFonts w:ascii="Arial" w:hAnsi="Arial" w:cs="David"/>
        </w:rPr>
      </w:pPr>
      <w:r>
        <w:rPr>
          <w:rFonts w:ascii="Traditional Arabic" w:hAnsi="Traditional Arabic" w:cs="Traditional Arabic" w:hint="cs"/>
          <w:sz w:val="28"/>
          <w:szCs w:val="28"/>
          <w:rtl/>
          <w:lang w:bidi="ar-SA"/>
        </w:rPr>
        <w:t>كيف يؤثّر الجفاف على سرعة جريان دم الشخص؟</w:t>
      </w:r>
    </w:p>
    <w:p w:rsidR="00C0547C" w:rsidRDefault="00C0547C" w:rsidP="00C0547C">
      <w:pPr>
        <w:pStyle w:val="ListParagraph1"/>
        <w:numPr>
          <w:ilvl w:val="1"/>
          <w:numId w:val="1"/>
        </w:numPr>
        <w:tabs>
          <w:tab w:val="clear" w:pos="1015"/>
        </w:tabs>
        <w:spacing w:after="200"/>
        <w:ind w:left="1073" w:hanging="300"/>
        <w:rPr>
          <w:rFonts w:ascii="Arial" w:hAnsi="Arial" w:cs="David"/>
        </w:rPr>
      </w:pPr>
      <w:r>
        <w:rPr>
          <w:rFonts w:ascii="Traditional Arabic" w:hAnsi="Traditional Arabic" w:cs="Traditional Arabic" w:hint="cs"/>
          <w:sz w:val="28"/>
          <w:szCs w:val="28"/>
          <w:rtl/>
          <w:lang w:bidi="ar-SA"/>
        </w:rPr>
        <w:t>كيف يؤثّر الجفاف على النشاط داخل الخلوي في الأنسجة المختلفة؟</w:t>
      </w:r>
    </w:p>
    <w:p w:rsidR="00C0547C" w:rsidRPr="00426499" w:rsidRDefault="00C0547C" w:rsidP="00C0547C">
      <w:pPr>
        <w:pStyle w:val="ListParagraph1"/>
        <w:numPr>
          <w:ilvl w:val="1"/>
          <w:numId w:val="1"/>
        </w:numPr>
        <w:tabs>
          <w:tab w:val="clear" w:pos="1015"/>
        </w:tabs>
        <w:spacing w:after="200"/>
        <w:ind w:left="1073" w:hanging="300"/>
        <w:rPr>
          <w:rFonts w:ascii="Traditional Arabic" w:hAnsi="Traditional Arabic" w:cs="Traditional Arabic"/>
          <w:sz w:val="28"/>
          <w:szCs w:val="28"/>
        </w:rPr>
      </w:pPr>
      <w:r>
        <w:rPr>
          <w:rFonts w:ascii="Traditional Arabic" w:hAnsi="Traditional Arabic" w:cs="Traditional Arabic" w:hint="cs"/>
          <w:sz w:val="28"/>
          <w:szCs w:val="28"/>
          <w:rtl/>
          <w:lang w:bidi="ar-SA"/>
        </w:rPr>
        <w:t>ما الذي كان يمكن أن يؤدّي</w:t>
      </w:r>
      <w:r w:rsidRPr="00B346F2">
        <w:rPr>
          <w:rFonts w:ascii="Traditional Arabic" w:hAnsi="Traditional Arabic" w:cs="Traditional Arabic" w:hint="cs"/>
          <w:color w:val="FF0000"/>
          <w:sz w:val="28"/>
          <w:szCs w:val="28"/>
          <w:rtl/>
          <w:lang w:bidi="ar-SA"/>
        </w:rPr>
        <w:t xml:space="preserve"> </w:t>
      </w:r>
      <w:r w:rsidRPr="00C53DED">
        <w:rPr>
          <w:rFonts w:ascii="Traditional Arabic" w:hAnsi="Traditional Arabic" w:cs="Traditional Arabic" w:hint="cs"/>
          <w:sz w:val="28"/>
          <w:szCs w:val="28"/>
          <w:rtl/>
          <w:lang w:bidi="ar-SA"/>
        </w:rPr>
        <w:t>إلى</w:t>
      </w:r>
      <w:r>
        <w:rPr>
          <w:rFonts w:ascii="Traditional Arabic" w:hAnsi="Traditional Arabic" w:cs="Traditional Arabic" w:hint="cs"/>
          <w:sz w:val="28"/>
          <w:szCs w:val="28"/>
          <w:rtl/>
          <w:lang w:bidi="ar-SA"/>
        </w:rPr>
        <w:t xml:space="preserve"> موت الشخص في حال </w:t>
      </w:r>
      <w:r w:rsidRPr="00426499">
        <w:rPr>
          <w:rFonts w:ascii="Traditional Arabic" w:hAnsi="Traditional Arabic" w:cs="Traditional Arabic"/>
          <w:sz w:val="28"/>
          <w:szCs w:val="28"/>
          <w:rtl/>
          <w:lang w:bidi="ar-SA"/>
        </w:rPr>
        <w:t>إعطائه</w:t>
      </w:r>
      <w:r>
        <w:rPr>
          <w:rFonts w:ascii="Traditional Arabic" w:hAnsi="Traditional Arabic" w:cs="Traditional Arabic"/>
          <w:sz w:val="28"/>
          <w:szCs w:val="28"/>
          <w:rtl/>
          <w:lang w:bidi="ar-SA"/>
        </w:rPr>
        <w:t xml:space="preserve"> </w:t>
      </w:r>
      <w:r w:rsidRPr="00426499">
        <w:rPr>
          <w:rFonts w:ascii="Traditional Arabic" w:hAnsi="Traditional Arabic" w:cs="Traditional Arabic"/>
          <w:sz w:val="28"/>
          <w:szCs w:val="28"/>
          <w:rtl/>
          <w:lang w:bidi="ar-SA"/>
        </w:rPr>
        <w:t>ماء</w:t>
      </w:r>
      <w:r>
        <w:rPr>
          <w:rFonts w:ascii="Traditional Arabic" w:hAnsi="Traditional Arabic" w:cs="Traditional Arabic" w:hint="cs"/>
          <w:sz w:val="28"/>
          <w:szCs w:val="28"/>
          <w:rtl/>
          <w:lang w:bidi="ar-SA"/>
        </w:rPr>
        <w:t>ً</w:t>
      </w:r>
      <w:r w:rsidRPr="00426499">
        <w:rPr>
          <w:rFonts w:ascii="Traditional Arabic" w:hAnsi="Traditional Arabic" w:cs="Traditional Arabic"/>
          <w:sz w:val="28"/>
          <w:szCs w:val="28"/>
          <w:rtl/>
          <w:lang w:bidi="ar-SA"/>
        </w:rPr>
        <w:t xml:space="preserve"> مقطّ</w:t>
      </w:r>
      <w:r>
        <w:rPr>
          <w:rFonts w:ascii="Traditional Arabic" w:hAnsi="Traditional Arabic" w:cs="Traditional Arabic" w:hint="cs"/>
          <w:sz w:val="28"/>
          <w:szCs w:val="28"/>
          <w:rtl/>
          <w:lang w:bidi="ar-SA"/>
        </w:rPr>
        <w:t>رًا</w:t>
      </w:r>
      <w:r w:rsidRPr="00426499">
        <w:rPr>
          <w:rFonts w:ascii="Traditional Arabic" w:hAnsi="Traditional Arabic" w:cs="Traditional Arabic"/>
          <w:sz w:val="28"/>
          <w:szCs w:val="28"/>
          <w:rtl/>
        </w:rPr>
        <w:t xml:space="preserve"> </w:t>
      </w:r>
      <w:r w:rsidRPr="00426499">
        <w:rPr>
          <w:rFonts w:ascii="Traditional Arabic" w:hAnsi="Traditional Arabic" w:cs="Traditional Arabic"/>
          <w:sz w:val="28"/>
          <w:szCs w:val="28"/>
          <w:rtl/>
          <w:lang w:bidi="ar-SA"/>
        </w:rPr>
        <w:t>بالطريقة</w:t>
      </w:r>
      <w:r w:rsidRPr="00426499">
        <w:rPr>
          <w:rFonts w:ascii="Traditional Arabic" w:hAnsi="Traditional Arabic" w:cs="Traditional Arabic"/>
          <w:sz w:val="28"/>
          <w:szCs w:val="28"/>
          <w:rtl/>
        </w:rPr>
        <w:t xml:space="preserve"> </w:t>
      </w:r>
      <w:r w:rsidRPr="00426499">
        <w:rPr>
          <w:rFonts w:ascii="Traditional Arabic" w:hAnsi="Traditional Arabic" w:cs="Traditional Arabic"/>
          <w:sz w:val="28"/>
          <w:szCs w:val="28"/>
          <w:rtl/>
          <w:lang w:bidi="ar-SA"/>
        </w:rPr>
        <w:t>المذكورة</w:t>
      </w:r>
      <w:r w:rsidRPr="00426499">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SA"/>
        </w:rPr>
        <w:t>أ</w:t>
      </w:r>
      <w:r w:rsidRPr="00426499">
        <w:rPr>
          <w:rFonts w:ascii="Traditional Arabic" w:hAnsi="Traditional Arabic" w:cs="Traditional Arabic"/>
          <w:sz w:val="28"/>
          <w:szCs w:val="28"/>
          <w:rtl/>
          <w:lang w:bidi="ar-SA"/>
        </w:rPr>
        <w:t>علاه؟</w:t>
      </w:r>
    </w:p>
    <w:p w:rsidR="00562244" w:rsidRPr="00805F30" w:rsidRDefault="00562244" w:rsidP="00562244">
      <w:pPr>
        <w:numPr>
          <w:ilvl w:val="0"/>
          <w:numId w:val="1"/>
        </w:numPr>
        <w:spacing w:after="200" w:line="360" w:lineRule="auto"/>
        <w:ind w:left="785"/>
        <w:rPr>
          <w:rFonts w:ascii="Arial" w:hAnsi="Arial" w:cs="David"/>
          <w:sz w:val="24"/>
          <w:szCs w:val="24"/>
          <w:rtl/>
        </w:rPr>
      </w:pPr>
      <w:r>
        <w:rPr>
          <w:rFonts w:ascii="Traditional Arabic" w:hAnsi="Traditional Arabic" w:cs="Traditional Arabic" w:hint="cs"/>
          <w:b/>
          <w:bCs/>
          <w:sz w:val="28"/>
          <w:szCs w:val="28"/>
          <w:rtl/>
          <w:lang w:bidi="ar-SA"/>
        </w:rPr>
        <w:t>أمامكم رسمان لنفس الخلية النباتية: قبل أن تلقّت الخلية معالجة معيّنة (الرسم "أ")، وبعد أن تلقّت المعالجة (الرسم "ب").</w:t>
      </w:r>
      <w:r>
        <w:rPr>
          <w:noProof/>
        </w:rPr>
        <w:drawing>
          <wp:inline distT="0" distB="0" distL="0" distR="0" wp14:anchorId="768C178C" wp14:editId="777047D2">
            <wp:extent cx="4292950" cy="2348753"/>
            <wp:effectExtent l="0" t="0" r="0" b="0"/>
            <wp:docPr id="1" name="תמונה 1" descr="رسمان للخلية، رسمة قبل المعالجة ورسمة بعد المعالجة" title="رسم الخ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310" t="22793" r="11263" b="2528"/>
                    <a:stretch/>
                  </pic:blipFill>
                  <pic:spPr bwMode="auto">
                    <a:xfrm>
                      <a:off x="0" y="0"/>
                      <a:ext cx="4294734" cy="2349729"/>
                    </a:xfrm>
                    <a:prstGeom prst="rect">
                      <a:avLst/>
                    </a:prstGeom>
                    <a:ln>
                      <a:noFill/>
                    </a:ln>
                    <a:extLst>
                      <a:ext uri="{53640926-AAD7-44D8-BBD7-CCE9431645EC}">
                        <a14:shadowObscured xmlns:a14="http://schemas.microsoft.com/office/drawing/2010/main"/>
                      </a:ext>
                    </a:extLst>
                  </pic:spPr>
                </pic:pic>
              </a:graphicData>
            </a:graphic>
          </wp:inline>
        </w:drawing>
      </w:r>
    </w:p>
    <w:p w:rsidR="00562244" w:rsidRPr="007C1C14" w:rsidRDefault="00562244" w:rsidP="00562244">
      <w:pPr>
        <w:widowControl w:val="0"/>
        <w:numPr>
          <w:ilvl w:val="0"/>
          <w:numId w:val="2"/>
        </w:numPr>
        <w:tabs>
          <w:tab w:val="clear" w:pos="360"/>
        </w:tabs>
        <w:spacing w:after="0" w:line="240" w:lineRule="auto"/>
        <w:ind w:left="1273" w:hanging="400"/>
        <w:rPr>
          <w:rFonts w:ascii="Arial" w:hAnsi="Arial" w:cs="David"/>
          <w:sz w:val="24"/>
          <w:szCs w:val="24"/>
          <w:rtl/>
        </w:rPr>
      </w:pPr>
      <w:r>
        <w:rPr>
          <w:rFonts w:ascii="Traditional Arabic" w:hAnsi="Traditional Arabic" w:cs="Traditional Arabic" w:hint="cs"/>
          <w:sz w:val="28"/>
          <w:szCs w:val="28"/>
          <w:rtl/>
          <w:lang w:bidi="ar-SA"/>
        </w:rPr>
        <w:t xml:space="preserve">اكتب أسماء الأجزاء المرقّمة بالأرقام </w:t>
      </w:r>
      <w:r w:rsidRPr="002F75CF">
        <w:rPr>
          <w:rFonts w:cs="Times New Roman"/>
          <w:sz w:val="24"/>
          <w:szCs w:val="24"/>
          <w:rtl/>
          <w:lang w:bidi="ar-SA"/>
        </w:rPr>
        <w:t>1</w:t>
      </w:r>
      <w:r>
        <w:rPr>
          <w:rFonts w:ascii="Traditional Arabic" w:hAnsi="Traditional Arabic" w:cs="Traditional Arabic" w:hint="cs"/>
          <w:sz w:val="28"/>
          <w:szCs w:val="28"/>
          <w:rtl/>
          <w:lang w:bidi="ar-SA"/>
        </w:rPr>
        <w:t xml:space="preserve">، </w:t>
      </w:r>
      <w:r w:rsidRPr="002F75CF">
        <w:rPr>
          <w:rFonts w:cs="Times New Roman"/>
          <w:sz w:val="24"/>
          <w:szCs w:val="24"/>
          <w:rtl/>
          <w:lang w:bidi="ar-SA"/>
        </w:rPr>
        <w:t>2</w:t>
      </w:r>
      <w:r>
        <w:rPr>
          <w:rFonts w:ascii="Traditional Arabic" w:hAnsi="Traditional Arabic" w:cs="Traditional Arabic" w:hint="cs"/>
          <w:sz w:val="28"/>
          <w:szCs w:val="28"/>
          <w:rtl/>
          <w:lang w:bidi="ar-SA"/>
        </w:rPr>
        <w:t xml:space="preserve"> ،</w:t>
      </w:r>
      <w:r w:rsidRPr="002F75CF">
        <w:rPr>
          <w:rFonts w:cs="Times New Roman"/>
          <w:sz w:val="24"/>
          <w:szCs w:val="24"/>
          <w:rtl/>
          <w:lang w:bidi="ar-SA"/>
        </w:rPr>
        <w:t>3</w:t>
      </w:r>
      <w:r>
        <w:rPr>
          <w:rFonts w:ascii="Traditional Arabic" w:hAnsi="Traditional Arabic" w:cs="Traditional Arabic" w:hint="cs"/>
          <w:sz w:val="28"/>
          <w:szCs w:val="28"/>
          <w:rtl/>
          <w:lang w:bidi="ar-SA"/>
        </w:rPr>
        <w:t>، في الرسم "أ".</w:t>
      </w:r>
    </w:p>
    <w:p w:rsidR="00562244" w:rsidRPr="00805F30" w:rsidRDefault="00562244" w:rsidP="00562244">
      <w:pPr>
        <w:widowControl w:val="0"/>
        <w:numPr>
          <w:ilvl w:val="0"/>
          <w:numId w:val="2"/>
        </w:numPr>
        <w:tabs>
          <w:tab w:val="left" w:pos="1235"/>
        </w:tabs>
        <w:spacing w:after="0" w:line="240" w:lineRule="auto"/>
        <w:ind w:firstLine="450"/>
        <w:rPr>
          <w:rFonts w:ascii="Arial" w:hAnsi="Arial" w:cs="David"/>
          <w:sz w:val="24"/>
          <w:szCs w:val="24"/>
          <w:rtl/>
        </w:rPr>
      </w:pPr>
      <w:r>
        <w:rPr>
          <w:rFonts w:ascii="Traditional Arabic" w:hAnsi="Traditional Arabic" w:cs="Traditional Arabic" w:hint="cs"/>
          <w:sz w:val="28"/>
          <w:szCs w:val="28"/>
          <w:rtl/>
          <w:lang w:bidi="ar-SA"/>
        </w:rPr>
        <w:t>أيّة معالجة تلقّت الخلية/ في أيّة بيئة مكثت الخلية؟</w:t>
      </w:r>
    </w:p>
    <w:p w:rsidR="00562244" w:rsidRPr="007C1C14" w:rsidRDefault="00562244" w:rsidP="00562244">
      <w:pPr>
        <w:rPr>
          <w:rFonts w:ascii="Arial" w:hAnsi="Arial" w:cs="David"/>
          <w:sz w:val="24"/>
          <w:szCs w:val="24"/>
          <w:rtl/>
        </w:rPr>
      </w:pPr>
    </w:p>
    <w:p w:rsidR="00BA78AD" w:rsidRPr="007C1C14" w:rsidRDefault="00BA78AD" w:rsidP="00BA78AD">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lastRenderedPageBreak/>
        <w:t xml:space="preserve">تنمو في حديقة داني </w:t>
      </w:r>
      <w:proofErr w:type="spellStart"/>
      <w:r>
        <w:rPr>
          <w:rFonts w:ascii="Traditional Arabic" w:hAnsi="Traditional Arabic" w:cs="Traditional Arabic" w:hint="cs"/>
          <w:b/>
          <w:bCs/>
          <w:sz w:val="28"/>
          <w:szCs w:val="28"/>
          <w:rtl/>
          <w:lang w:bidi="ar-SA"/>
        </w:rPr>
        <w:t>أقحوانات</w:t>
      </w:r>
      <w:proofErr w:type="spellEnd"/>
      <w:r>
        <w:rPr>
          <w:rFonts w:ascii="Traditional Arabic" w:hAnsi="Traditional Arabic" w:cs="Traditional Arabic" w:hint="cs"/>
          <w:b/>
          <w:bCs/>
          <w:sz w:val="28"/>
          <w:szCs w:val="28"/>
          <w:rtl/>
          <w:lang w:bidi="ar-SA"/>
        </w:rPr>
        <w:t>. خرج داني من بيته في ساعات الظهر ولاحظ أنّ الزهور قد انكمشت (ذبلت). عندما عاد إلى البيت بعد فترة معيّنة، لاحظ أنّ الانكماش قد اختفى وعادت الأزهار جميلة ومنتصبة. لماذا اختفى الانكماش؟</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استطالت الجذور وثبتت النبتة في التربة.</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امتصّت النبتة موادّ سماد من التربة.</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دخل هواء إلى الساق ممّا أدّى إلى تقويته.</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رُويت النبتة وامتلأت خلاياه مرّة ثانية بالماء.</w:t>
      </w:r>
    </w:p>
    <w:p w:rsidR="00BA78AD" w:rsidRDefault="00BA78AD" w:rsidP="00BA78AD">
      <w:pPr>
        <w:pStyle w:val="ListParagraph1"/>
        <w:spacing w:after="200"/>
        <w:ind w:left="773"/>
        <w:rPr>
          <w:rFonts w:ascii="Arial" w:hAnsi="Arial" w:cs="David"/>
          <w:rtl/>
        </w:rPr>
      </w:pPr>
    </w:p>
    <w:p w:rsidR="00225CDC" w:rsidRPr="00805F30" w:rsidRDefault="00225CDC" w:rsidP="00225CDC">
      <w:pPr>
        <w:pStyle w:val="ListParagraph1"/>
        <w:numPr>
          <w:ilvl w:val="0"/>
          <w:numId w:val="1"/>
        </w:numPr>
        <w:spacing w:after="200"/>
        <w:ind w:left="782" w:hanging="357"/>
        <w:rPr>
          <w:rFonts w:ascii="Arial" w:hAnsi="Arial" w:cs="David"/>
        </w:rPr>
      </w:pPr>
      <w:r>
        <w:rPr>
          <w:rFonts w:ascii="Traditional Arabic" w:hAnsi="Traditional Arabic" w:cs="Traditional Arabic" w:hint="cs"/>
          <w:sz w:val="28"/>
          <w:szCs w:val="28"/>
          <w:rtl/>
          <w:lang w:bidi="ar-SA"/>
        </w:rPr>
        <w:t xml:space="preserve">انكمشت (ذبلت) النباتات في الحديقة في ظروف بيئية كانت التربة فيها جافّة والطقس حارّ وجافّ. ما هو السبب العلمي لذلك؟ اشرحوا هذه الظاهرة في مستوى </w:t>
      </w:r>
      <w:r w:rsidRPr="00142FDD">
        <w:rPr>
          <w:rFonts w:ascii="Traditional Arabic" w:hAnsi="Traditional Arabic" w:cs="Traditional Arabic" w:hint="cs"/>
          <w:sz w:val="28"/>
          <w:szCs w:val="28"/>
          <w:u w:val="single"/>
          <w:rtl/>
          <w:lang w:bidi="ar-SA"/>
        </w:rPr>
        <w:t>النبتة الكاملة</w:t>
      </w:r>
      <w:r>
        <w:rPr>
          <w:rFonts w:ascii="Traditional Arabic" w:hAnsi="Traditional Arabic" w:cs="Traditional Arabic" w:hint="cs"/>
          <w:sz w:val="28"/>
          <w:szCs w:val="28"/>
          <w:rtl/>
          <w:lang w:bidi="ar-SA"/>
        </w:rPr>
        <w:t xml:space="preserve"> وفي </w:t>
      </w:r>
      <w:r w:rsidRPr="00142FDD">
        <w:rPr>
          <w:rFonts w:ascii="Traditional Arabic" w:hAnsi="Traditional Arabic" w:cs="Traditional Arabic" w:hint="cs"/>
          <w:sz w:val="28"/>
          <w:szCs w:val="28"/>
          <w:u w:val="single"/>
          <w:rtl/>
          <w:lang w:bidi="ar-SA"/>
        </w:rPr>
        <w:t>المستوى الخلوي</w:t>
      </w:r>
      <w:r>
        <w:rPr>
          <w:rFonts w:ascii="Traditional Arabic" w:hAnsi="Traditional Arabic" w:cs="Traditional Arabic" w:hint="cs"/>
          <w:sz w:val="28"/>
          <w:szCs w:val="28"/>
          <w:rtl/>
          <w:lang w:bidi="ar-SA"/>
        </w:rPr>
        <w:t xml:space="preserve"> أيضًا.</w:t>
      </w:r>
    </w:p>
    <w:p w:rsidR="00225CDC" w:rsidRPr="00805F30" w:rsidRDefault="00225CDC" w:rsidP="00225CDC">
      <w:pPr>
        <w:pStyle w:val="ListParagraph1"/>
        <w:spacing w:after="200" w:line="360" w:lineRule="auto"/>
        <w:rPr>
          <w:rFonts w:ascii="Arial" w:hAnsi="Arial" w:cs="David"/>
        </w:rPr>
      </w:pPr>
    </w:p>
    <w:p w:rsidR="00225CDC" w:rsidRPr="007C1C14" w:rsidRDefault="00225CDC" w:rsidP="00225CDC">
      <w:pPr>
        <w:pStyle w:val="ListParagraph1"/>
        <w:numPr>
          <w:ilvl w:val="0"/>
          <w:numId w:val="1"/>
        </w:numPr>
        <w:spacing w:after="200"/>
        <w:ind w:left="782" w:hanging="357"/>
        <w:rPr>
          <w:rFonts w:ascii="Arial" w:hAnsi="Arial" w:cs="David"/>
          <w:b/>
          <w:bCs/>
        </w:rPr>
      </w:pPr>
      <w:r>
        <w:rPr>
          <w:rFonts w:ascii="Traditional Arabic" w:hAnsi="Traditional Arabic" w:cs="Traditional Arabic" w:hint="cs"/>
          <w:sz w:val="28"/>
          <w:szCs w:val="28"/>
          <w:rtl/>
          <w:lang w:bidi="ar-SA"/>
        </w:rPr>
        <w:t xml:space="preserve">اشترى داني ورودًا لوالدته، لكنّه نسي أن يضعها في أصيص فيه ماء. ماذا يحدث للورود بعد عدّة ساعات؟ لماذا؟ اشرحوا هذه الظاهرة في مستوى </w:t>
      </w:r>
      <w:r w:rsidRPr="00142FDD">
        <w:rPr>
          <w:rFonts w:ascii="Traditional Arabic" w:hAnsi="Traditional Arabic" w:cs="Traditional Arabic" w:hint="cs"/>
          <w:sz w:val="28"/>
          <w:szCs w:val="28"/>
          <w:u w:val="single"/>
          <w:rtl/>
          <w:lang w:bidi="ar-SA"/>
        </w:rPr>
        <w:t>النبتة الكاملة</w:t>
      </w:r>
      <w:r>
        <w:rPr>
          <w:rFonts w:ascii="Traditional Arabic" w:hAnsi="Traditional Arabic" w:cs="Traditional Arabic" w:hint="cs"/>
          <w:sz w:val="28"/>
          <w:szCs w:val="28"/>
          <w:rtl/>
          <w:lang w:bidi="ar-SA"/>
        </w:rPr>
        <w:t xml:space="preserve"> وفي </w:t>
      </w:r>
      <w:r w:rsidRPr="00142FDD">
        <w:rPr>
          <w:rFonts w:ascii="Traditional Arabic" w:hAnsi="Traditional Arabic" w:cs="Traditional Arabic" w:hint="cs"/>
          <w:sz w:val="28"/>
          <w:szCs w:val="28"/>
          <w:u w:val="single"/>
          <w:rtl/>
          <w:lang w:bidi="ar-SA"/>
        </w:rPr>
        <w:t>المستوى الخلوي</w:t>
      </w:r>
      <w:r>
        <w:rPr>
          <w:rFonts w:ascii="Traditional Arabic" w:hAnsi="Traditional Arabic" w:cs="Traditional Arabic" w:hint="cs"/>
          <w:sz w:val="28"/>
          <w:szCs w:val="28"/>
          <w:rtl/>
          <w:lang w:bidi="ar-SA"/>
        </w:rPr>
        <w:t xml:space="preserve"> أيضًا</w:t>
      </w:r>
      <w:r>
        <w:rPr>
          <w:rFonts w:ascii="Arial" w:hAnsi="Arial" w:cs="David" w:hint="cs"/>
          <w:rtl/>
        </w:rPr>
        <w:t>.</w:t>
      </w:r>
    </w:p>
    <w:p w:rsidR="00225CDC" w:rsidRPr="007C1C14" w:rsidRDefault="00225CDC" w:rsidP="00225CDC">
      <w:pPr>
        <w:pStyle w:val="ListParagraph1"/>
        <w:spacing w:line="360" w:lineRule="auto"/>
        <w:ind w:left="0"/>
        <w:rPr>
          <w:rFonts w:ascii="Arial" w:hAnsi="Arial" w:cs="David"/>
          <w:b/>
          <w:bCs/>
        </w:rPr>
      </w:pPr>
    </w:p>
    <w:p w:rsidR="0033146B" w:rsidRPr="007C1C14" w:rsidRDefault="00225CDC" w:rsidP="0033146B">
      <w:pPr>
        <w:numPr>
          <w:ilvl w:val="0"/>
          <w:numId w:val="1"/>
        </w:numPr>
        <w:spacing w:after="200" w:line="240" w:lineRule="auto"/>
        <w:ind w:left="782" w:hanging="357"/>
        <w:rPr>
          <w:rFonts w:ascii="Arial" w:hAnsi="Arial" w:cs="David"/>
          <w:b/>
          <w:bCs/>
        </w:rPr>
      </w:pPr>
      <w:r>
        <w:rPr>
          <w:rFonts w:ascii="Traditional Arabic" w:hAnsi="Traditional Arabic" w:cs="Traditional Arabic" w:hint="cs"/>
          <w:sz w:val="28"/>
          <w:szCs w:val="28"/>
          <w:rtl/>
          <w:lang w:bidi="ar-SA"/>
        </w:rPr>
        <w:t xml:space="preserve">خلايا الطحلب </w:t>
      </w:r>
      <w:proofErr w:type="spellStart"/>
      <w:r w:rsidRPr="00F647C1">
        <w:rPr>
          <w:rFonts w:ascii="Traditional Arabic" w:hAnsi="Traditional Arabic" w:cs="Traditional Arabic" w:hint="cs"/>
          <w:b/>
          <w:bCs/>
          <w:sz w:val="28"/>
          <w:szCs w:val="28"/>
          <w:rtl/>
          <w:lang w:bidi="ar-SA"/>
        </w:rPr>
        <w:t>دونليالا</w:t>
      </w:r>
      <w:proofErr w:type="spellEnd"/>
      <w:r>
        <w:rPr>
          <w:rFonts w:ascii="Traditional Arabic" w:hAnsi="Traditional Arabic" w:cs="Traditional Arabic" w:hint="cs"/>
          <w:sz w:val="28"/>
          <w:szCs w:val="28"/>
          <w:rtl/>
          <w:lang w:bidi="ar-SA"/>
        </w:rPr>
        <w:t xml:space="preserve"> عديمة الجدار، وبيت التنمية الطبيعي لهذا الطحلب هو البحر الميّت. </w:t>
      </w:r>
      <w:r w:rsidRPr="00F647C1">
        <w:rPr>
          <w:rFonts w:ascii="Traditional Arabic" w:hAnsi="Traditional Arabic" w:cs="Traditional Arabic" w:hint="cs"/>
          <w:sz w:val="28"/>
          <w:szCs w:val="28"/>
          <w:rtl/>
          <w:lang w:bidi="ar-SA"/>
        </w:rPr>
        <w:t>تدفق</w:t>
      </w:r>
      <w:r>
        <w:rPr>
          <w:rFonts w:ascii="Traditional Arabic" w:hAnsi="Traditional Arabic" w:cs="Traditional Arabic" w:hint="cs"/>
          <w:sz w:val="28"/>
          <w:szCs w:val="28"/>
          <w:rtl/>
          <w:lang w:bidi="ar-SA"/>
        </w:rPr>
        <w:t xml:space="preserve"> كمّيات كبيرة من المياه من بحيرة طبريا إلى البحر الميّت يمكن أن يضرّ بطحالب من هذا النوع. اشرحوا لماذا.</w:t>
      </w:r>
      <w:bookmarkStart w:id="0" w:name="_GoBack"/>
      <w:bookmarkEnd w:id="0"/>
    </w:p>
    <w:p w:rsidR="00225CDC" w:rsidRPr="007C1C14" w:rsidRDefault="00225CDC" w:rsidP="00225CDC">
      <w:pPr>
        <w:pStyle w:val="ListParagraph1"/>
        <w:numPr>
          <w:ilvl w:val="0"/>
          <w:numId w:val="1"/>
        </w:numPr>
        <w:spacing w:after="200"/>
        <w:ind w:left="785" w:hanging="357"/>
        <w:rPr>
          <w:rFonts w:ascii="Arial" w:hAnsi="Arial" w:cs="David"/>
          <w:b/>
          <w:bCs/>
        </w:rPr>
      </w:pPr>
      <w:r w:rsidRPr="007C1C14">
        <w:rPr>
          <w:rFonts w:ascii="Arial" w:hAnsi="Arial" w:cs="David"/>
          <w:b/>
          <w:bCs/>
          <w:rtl/>
        </w:rPr>
        <w:t xml:space="preserve"> </w:t>
      </w:r>
      <w:r>
        <w:rPr>
          <w:rFonts w:ascii="Traditional Arabic" w:hAnsi="Traditional Arabic" w:cs="Traditional Arabic" w:hint="cs"/>
          <w:b/>
          <w:bCs/>
          <w:sz w:val="28"/>
          <w:szCs w:val="28"/>
          <w:rtl/>
          <w:lang w:bidi="ar-SA"/>
        </w:rPr>
        <w:t>ماذا يحدث لو وضعنا خلية نباتية في ماء مقطّر؟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تنتفخ الخلية إلى أن تتفجّر.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حجم الخلية لا يتغيّر.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ينتفخ محتوى الخلية إلى أن يوقفه الجدار.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الماء لا يمكنه الدخول إلى الخلية النباتية.</w:t>
      </w:r>
    </w:p>
    <w:p w:rsidR="00225CDC" w:rsidRDefault="00225CDC" w:rsidP="00225CDC">
      <w:pPr>
        <w:pStyle w:val="ListParagraph1"/>
        <w:spacing w:after="200"/>
        <w:ind w:left="873"/>
        <w:rPr>
          <w:rFonts w:ascii="Arial" w:hAnsi="Arial" w:cs="David"/>
        </w:rPr>
      </w:pPr>
    </w:p>
    <w:p w:rsidR="00225CDC" w:rsidRPr="007C1C14" w:rsidRDefault="00225CDC" w:rsidP="00225CDC">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إذا وضعنا خلايا نباتية وخلايا حيوانية في ماء مقطّر، يدخل الماء إلى نوعَي الخلايا، ونتيجة لذلك:</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تنفجر الخلايا الحيوانية، بينما الخلايا النباتية لا تنفجر .</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لا تنفجر الخلايا الحيوانية، بينما الخلايا النباتية تنفجر.</w:t>
      </w:r>
    </w:p>
    <w:p w:rsidR="00225CDC" w:rsidRPr="00B335DE"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لا تنفجر الخلايا الحيوانية ولا الخلايا النباتية.</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تنفجر الخلايا الحيوانية والخلايا النباتية.</w:t>
      </w:r>
    </w:p>
    <w:p w:rsidR="00225CDC" w:rsidRPr="006B4828" w:rsidRDefault="00225CDC" w:rsidP="00225CDC">
      <w:pPr>
        <w:spacing w:after="200"/>
        <w:ind w:left="720"/>
        <w:rPr>
          <w:rFonts w:ascii="Arial" w:hAnsi="Arial" w:cs="David"/>
          <w:sz w:val="24"/>
          <w:szCs w:val="24"/>
          <w:rtl/>
        </w:rPr>
      </w:pPr>
      <w:r>
        <w:rPr>
          <w:rFonts w:ascii="Traditional Arabic" w:hAnsi="Traditional Arabic" w:cs="Traditional Arabic" w:hint="cs"/>
          <w:sz w:val="28"/>
          <w:szCs w:val="28"/>
          <w:rtl/>
          <w:lang w:bidi="ar-SA"/>
        </w:rPr>
        <w:t>علّلوا إجابتكم.</w:t>
      </w:r>
    </w:p>
    <w:p w:rsidR="00BA78AD" w:rsidRPr="00BA78AD" w:rsidRDefault="00BA78AD" w:rsidP="00BA78AD">
      <w:pPr>
        <w:spacing w:after="200" w:line="240" w:lineRule="auto"/>
        <w:ind w:left="782"/>
        <w:rPr>
          <w:rFonts w:ascii="Arial" w:hAnsi="Arial" w:cs="David"/>
          <w:sz w:val="24"/>
          <w:szCs w:val="24"/>
        </w:rPr>
      </w:pPr>
    </w:p>
    <w:p w:rsidR="00562244" w:rsidRPr="00805F30" w:rsidRDefault="00562244" w:rsidP="00562244">
      <w:pPr>
        <w:numPr>
          <w:ilvl w:val="0"/>
          <w:numId w:val="1"/>
        </w:numPr>
        <w:spacing w:after="200" w:line="240" w:lineRule="auto"/>
        <w:ind w:left="782" w:hanging="357"/>
        <w:rPr>
          <w:rFonts w:ascii="Arial" w:hAnsi="Arial" w:cs="David"/>
          <w:sz w:val="24"/>
          <w:szCs w:val="24"/>
          <w:rtl/>
        </w:rPr>
      </w:pPr>
      <w:r>
        <w:rPr>
          <w:rFonts w:ascii="Traditional Arabic" w:hAnsi="Traditional Arabic" w:cs="Traditional Arabic" w:hint="cs"/>
          <w:sz w:val="28"/>
          <w:szCs w:val="28"/>
          <w:rtl/>
          <w:lang w:bidi="ar-SA"/>
        </w:rPr>
        <w:lastRenderedPageBreak/>
        <w:t xml:space="preserve">في الكثير من النباتات الصحراوية يوجد جهاز نقل متطوّر. ماذا يمكن أن يكون سبب تطوّر جهاز نقل متفرّع، بالذات في النباتات التي تعيش معظم الوقت في ظروف من نقص الماء ؟ </w:t>
      </w:r>
    </w:p>
    <w:p w:rsidR="00562244" w:rsidRPr="007C1C14" w:rsidRDefault="00562244" w:rsidP="00562244">
      <w:pPr>
        <w:numPr>
          <w:ilvl w:val="0"/>
          <w:numId w:val="1"/>
        </w:numPr>
        <w:spacing w:after="200" w:line="240" w:lineRule="auto"/>
        <w:ind w:left="782" w:hanging="357"/>
        <w:rPr>
          <w:rFonts w:ascii="Arial" w:hAnsi="Arial" w:cs="David"/>
          <w:sz w:val="24"/>
          <w:szCs w:val="24"/>
        </w:rPr>
      </w:pPr>
      <w:r>
        <w:rPr>
          <w:rFonts w:ascii="Traditional Arabic" w:hAnsi="Traditional Arabic" w:cs="Traditional Arabic" w:hint="cs"/>
          <w:sz w:val="28"/>
          <w:szCs w:val="28"/>
          <w:rtl/>
          <w:lang w:bidi="ar-SA"/>
        </w:rPr>
        <w:t xml:space="preserve">تقوم خلايا </w:t>
      </w:r>
      <w:r w:rsidRPr="00F647C1">
        <w:rPr>
          <w:rFonts w:ascii="Traditional Arabic" w:hAnsi="Traditional Arabic" w:cs="Traditional Arabic" w:hint="cs"/>
          <w:sz w:val="28"/>
          <w:szCs w:val="28"/>
          <w:rtl/>
          <w:lang w:bidi="ar-SA"/>
        </w:rPr>
        <w:t>الشعيرات الماصة</w:t>
      </w:r>
      <w:r>
        <w:rPr>
          <w:rFonts w:ascii="Traditional Arabic" w:hAnsi="Traditional Arabic" w:cs="Traditional Arabic" w:hint="cs"/>
          <w:sz w:val="28"/>
          <w:szCs w:val="28"/>
          <w:rtl/>
          <w:lang w:bidi="ar-SA"/>
        </w:rPr>
        <w:t xml:space="preserve">  بتنفّس خلوي مكثّف بالمقارنة مع باقي خلايا الجذر. ما هو سبب ذلك؟ </w:t>
      </w:r>
    </w:p>
    <w:p w:rsidR="00BA78AD" w:rsidRPr="006B4828" w:rsidRDefault="00BA78AD" w:rsidP="00BA78AD">
      <w:pPr>
        <w:pStyle w:val="ListParagraph1"/>
        <w:numPr>
          <w:ilvl w:val="0"/>
          <w:numId w:val="1"/>
        </w:numPr>
        <w:spacing w:after="200"/>
        <w:ind w:left="782" w:hanging="357"/>
        <w:rPr>
          <w:rFonts w:ascii="Arial" w:hAnsi="Arial" w:cs="David"/>
        </w:rPr>
      </w:pPr>
      <w:r>
        <w:rPr>
          <w:rFonts w:ascii="Traditional Arabic" w:hAnsi="Traditional Arabic" w:cs="Traditional Arabic" w:hint="cs"/>
          <w:sz w:val="28"/>
          <w:szCs w:val="28"/>
          <w:rtl/>
          <w:lang w:bidi="ar-SA"/>
        </w:rPr>
        <w:t>لماذا يحتاج الغوّاصون، الذين يغوصون لوقت طويل، إلى حاوية</w:t>
      </w:r>
      <w:r>
        <w:rPr>
          <w:rFonts w:ascii="Traditional Arabic" w:hAnsi="Traditional Arabic" w:cs="Arial" w:hint="cs"/>
          <w:sz w:val="28"/>
          <w:szCs w:val="28"/>
          <w:rtl/>
        </w:rPr>
        <w:t xml:space="preserve"> </w:t>
      </w:r>
      <w:r w:rsidRPr="00137B8F">
        <w:rPr>
          <w:rFonts w:ascii="Traditional Arabic" w:hAnsi="Traditional Arabic" w:cs="Arial" w:hint="cs"/>
          <w:sz w:val="22"/>
          <w:szCs w:val="22"/>
          <w:rtl/>
        </w:rPr>
        <w:t>(</w:t>
      </w:r>
      <w:r w:rsidRPr="00137B8F">
        <w:rPr>
          <w:rFonts w:ascii="Traditional Arabic" w:hAnsi="Traditional Arabic" w:cs="Arial" w:hint="cs"/>
          <w:sz w:val="22"/>
          <w:szCs w:val="22"/>
          <w:rtl/>
          <w:lang w:bidi="ar-SA"/>
        </w:rPr>
        <w:t>وعاء</w:t>
      </w:r>
      <w:r w:rsidRPr="00137B8F">
        <w:rPr>
          <w:rFonts w:ascii="Traditional Arabic" w:hAnsi="Traditional Arabic" w:cs="Arial" w:hint="cs"/>
          <w:sz w:val="22"/>
          <w:szCs w:val="22"/>
          <w:rtl/>
        </w:rPr>
        <w:t>)</w:t>
      </w:r>
      <w:r w:rsidRPr="00137B8F">
        <w:rPr>
          <w:rFonts w:ascii="Traditional Arabic" w:hAnsi="Traditional Arabic" w:cs="Traditional Arabic" w:hint="cs"/>
          <w:sz w:val="22"/>
          <w:szCs w:val="22"/>
          <w:rtl/>
          <w:lang w:bidi="ar-SA"/>
        </w:rPr>
        <w:t xml:space="preserve"> </w:t>
      </w:r>
      <w:r>
        <w:rPr>
          <w:rFonts w:ascii="Traditional Arabic" w:hAnsi="Traditional Arabic" w:cs="Traditional Arabic" w:hint="cs"/>
          <w:sz w:val="28"/>
          <w:szCs w:val="28"/>
          <w:rtl/>
          <w:lang w:bidi="ar-SA"/>
        </w:rPr>
        <w:t>أوكسجين؟ أيّة عملية خلوية يمكن أن تتضرّر إذا لم يتزوّد الغوّاص بحاوية</w:t>
      </w:r>
      <w:r>
        <w:rPr>
          <w:rFonts w:ascii="Traditional Arabic" w:hAnsi="Traditional Arabic" w:cs="Arial" w:hint="cs"/>
          <w:sz w:val="28"/>
          <w:szCs w:val="28"/>
          <w:rtl/>
        </w:rPr>
        <w:t xml:space="preserve"> </w:t>
      </w:r>
      <w:r w:rsidRPr="00137B8F">
        <w:rPr>
          <w:rFonts w:ascii="Traditional Arabic" w:hAnsi="Traditional Arabic" w:cs="Arial" w:hint="cs"/>
          <w:sz w:val="22"/>
          <w:szCs w:val="22"/>
          <w:rtl/>
        </w:rPr>
        <w:t>(</w:t>
      </w:r>
      <w:r w:rsidRPr="00137B8F">
        <w:rPr>
          <w:rFonts w:ascii="Traditional Arabic" w:hAnsi="Traditional Arabic" w:cs="Arial" w:hint="cs"/>
          <w:sz w:val="22"/>
          <w:szCs w:val="22"/>
          <w:rtl/>
          <w:lang w:bidi="ar-SA"/>
        </w:rPr>
        <w:t>وعاء</w:t>
      </w:r>
      <w:r w:rsidRPr="00137B8F">
        <w:rPr>
          <w:rFonts w:ascii="Traditional Arabic" w:hAnsi="Traditional Arabic" w:cs="Arial" w:hint="cs"/>
          <w:sz w:val="22"/>
          <w:szCs w:val="22"/>
          <w:rtl/>
        </w:rPr>
        <w:t>)</w:t>
      </w:r>
      <w:r w:rsidRPr="00137B8F">
        <w:rPr>
          <w:rFonts w:ascii="Traditional Arabic" w:hAnsi="Traditional Arabic" w:cs="Traditional Arabic" w:hint="cs"/>
          <w:sz w:val="22"/>
          <w:szCs w:val="22"/>
          <w:rtl/>
          <w:lang w:bidi="ar-SA"/>
        </w:rPr>
        <w:t xml:space="preserve"> </w:t>
      </w:r>
      <w:r>
        <w:rPr>
          <w:rFonts w:ascii="Traditional Arabic" w:hAnsi="Traditional Arabic" w:cs="Traditional Arabic" w:hint="cs"/>
          <w:sz w:val="28"/>
          <w:szCs w:val="28"/>
          <w:rtl/>
          <w:lang w:bidi="ar-SA"/>
        </w:rPr>
        <w:t xml:space="preserve"> الأوكسجين؟</w:t>
      </w:r>
      <w:r>
        <w:rPr>
          <w:rFonts w:ascii="Arial" w:hAnsi="Arial" w:cs="David" w:hint="cs"/>
          <w:rtl/>
        </w:rPr>
        <w:t xml:space="preserve"> </w:t>
      </w:r>
      <w:r>
        <w:rPr>
          <w:rFonts w:ascii="Arial" w:hAnsi="Arial" w:cs="David" w:hint="cs"/>
          <w:rtl/>
        </w:rPr>
        <w:br/>
      </w:r>
    </w:p>
    <w:p w:rsidR="00BA78AD" w:rsidRPr="007C1C14" w:rsidRDefault="00BA78AD" w:rsidP="00BA78AD">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 xml:space="preserve">ما هو المشترك بين حويصلات الرئة </w:t>
      </w:r>
      <w:r w:rsidRPr="00137B8F">
        <w:rPr>
          <w:rFonts w:ascii="Traditional Arabic" w:hAnsi="Traditional Arabic" w:cs="Traditional Arabic" w:hint="cs"/>
          <w:b/>
          <w:bCs/>
          <w:sz w:val="28"/>
          <w:szCs w:val="28"/>
          <w:rtl/>
          <w:lang w:bidi="ar-SA"/>
        </w:rPr>
        <w:t>وخلايا</w:t>
      </w:r>
      <w:r>
        <w:rPr>
          <w:rFonts w:ascii="Traditional Arabic" w:hAnsi="Traditional Arabic" w:cs="Traditional Arabic" w:hint="cs"/>
          <w:b/>
          <w:bCs/>
          <w:sz w:val="28"/>
          <w:szCs w:val="28"/>
          <w:rtl/>
          <w:lang w:bidi="ar-SA"/>
        </w:rPr>
        <w:t xml:space="preserve"> الدم الحمراء والنتوءات التي في جدار الأمعاء الدقيقة؟</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جميعها مبنية من خلايا عديمة النواة.</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جميعها تعتبر جزءًا من جهاز تبادل الغازات في الكائن الحيّ.</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في جميعها النسبة بين مساحة السطح الخارجي وبين الحجم كبيرة بشكل خاصّ.</w:t>
      </w:r>
    </w:p>
    <w:p w:rsidR="00BA78AD" w:rsidRPr="003F7605"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لجميعها اتّصال مباشر مع البيئة الخارجية.</w:t>
      </w:r>
    </w:p>
    <w:p w:rsidR="00BA78AD" w:rsidRDefault="00BA78AD" w:rsidP="00BA78AD">
      <w:pPr>
        <w:pStyle w:val="ListParagraph1"/>
        <w:spacing w:after="200"/>
        <w:ind w:left="706"/>
        <w:rPr>
          <w:rFonts w:ascii="Arial" w:hAnsi="Arial" w:cs="David"/>
        </w:rPr>
      </w:pPr>
    </w:p>
    <w:p w:rsidR="00BA78AD" w:rsidRPr="007C1C14" w:rsidRDefault="00BA78AD" w:rsidP="00BA78AD">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لماذا يستطيع البراميسيوم (مخلوق وحيد الخلية) أن يعيش بدون جهاز لنقل الغازات، بينما يحتاج المخلوق متعدّد الخلايا (كالثدييات) إلى مثل هذا الجهاز؟</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النسبة بين مساحة السطح الخارجي للخلية وبين الحجم في البراميسيوم كبيرة بمدى يمكنها توفير احتياجات تبادل الغازات.</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غشاء خلية البراميسيوم نفّاذ للغازات، بينما غشاء خلية الثدييات غير نفّاذ للغازات.</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خلايا الثدييات أكبر، لذلك هناك حاجة لجهاز نقل للغازات.</w:t>
      </w:r>
    </w:p>
    <w:p w:rsidR="00BA78AD" w:rsidRPr="003F7605"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توجد لدى البراميسيوم كمّية أكبر من الطاقة المتوافرة لنقل جزيئات الأوكسجين وثاني أكسيد الكربون عبر الغشاء.</w:t>
      </w:r>
    </w:p>
    <w:p w:rsidR="00C0547C" w:rsidRPr="00BA78AD" w:rsidRDefault="00C0547C" w:rsidP="00BA78AD">
      <w:pPr>
        <w:spacing w:after="200" w:line="240" w:lineRule="auto"/>
        <w:ind w:left="782"/>
        <w:rPr>
          <w:rFonts w:ascii="Arial" w:hAnsi="Arial" w:cs="David"/>
          <w:sz w:val="24"/>
          <w:szCs w:val="24"/>
          <w:rtl/>
        </w:rPr>
      </w:pPr>
    </w:p>
    <w:sectPr w:rsidR="00C0547C" w:rsidRPr="00BA78AD" w:rsidSect="00A506AA">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2B" w:rsidRDefault="00B76D2B" w:rsidP="001F7FBB">
      <w:pPr>
        <w:spacing w:after="0" w:line="240" w:lineRule="auto"/>
      </w:pPr>
      <w:r>
        <w:separator/>
      </w:r>
    </w:p>
  </w:endnote>
  <w:endnote w:type="continuationSeparator" w:id="0">
    <w:p w:rsidR="00B76D2B" w:rsidRDefault="00B76D2B" w:rsidP="001F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2B" w:rsidRDefault="00B76D2B" w:rsidP="001F7FBB">
      <w:pPr>
        <w:spacing w:after="0" w:line="240" w:lineRule="auto"/>
      </w:pPr>
      <w:r>
        <w:separator/>
      </w:r>
    </w:p>
  </w:footnote>
  <w:footnote w:type="continuationSeparator" w:id="0">
    <w:p w:rsidR="00B76D2B" w:rsidRDefault="00B76D2B" w:rsidP="001F7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BB" w:rsidRDefault="001F7FBB">
    <w:pPr>
      <w:pStyle w:val="a3"/>
    </w:pPr>
    <w:r>
      <w:rPr>
        <w:noProof/>
      </w:rPr>
      <w:drawing>
        <wp:inline distT="0" distB="0" distL="0" distR="0" wp14:anchorId="3966AD01" wp14:editId="501E864F">
          <wp:extent cx="5274310" cy="948055"/>
          <wp:effectExtent l="0" t="0" r="2540" b="4445"/>
          <wp:docPr id="30" name="Picture 3" descr="סמל מוסד" title="סמל מוסד"/>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62B"/>
    <w:multiLevelType w:val="singleLevel"/>
    <w:tmpl w:val="3D7067C8"/>
    <w:lvl w:ilvl="0">
      <w:start w:val="1"/>
      <w:numFmt w:val="arabicAbjad"/>
      <w:lvlText w:val="%1."/>
      <w:lvlJc w:val="left"/>
      <w:pPr>
        <w:tabs>
          <w:tab w:val="num" w:pos="360"/>
        </w:tabs>
        <w:ind w:left="360" w:hanging="360"/>
      </w:pPr>
      <w:rPr>
        <w:rFonts w:cs="Traditional Arabic" w:hint="default"/>
        <w:b w:val="0"/>
        <w:bCs w:val="0"/>
        <w:sz w:val="28"/>
        <w:szCs w:val="28"/>
      </w:rPr>
    </w:lvl>
  </w:abstractNum>
  <w:abstractNum w:abstractNumId="1" w15:restartNumberingAfterBreak="0">
    <w:nsid w:val="758D700F"/>
    <w:multiLevelType w:val="hybridMultilevel"/>
    <w:tmpl w:val="87869276"/>
    <w:lvl w:ilvl="0" w:tplc="53902710">
      <w:start w:val="1"/>
      <w:numFmt w:val="decimal"/>
      <w:lvlText w:val="%1."/>
      <w:lvlJc w:val="left"/>
      <w:pPr>
        <w:ind w:left="360" w:hanging="360"/>
      </w:pPr>
      <w:rPr>
        <w:rFonts w:ascii="Times New Roman" w:hAnsi="Times New Roman" w:cs="Times New Roman" w:hint="default"/>
        <w:b/>
        <w:bCs/>
      </w:rPr>
    </w:lvl>
    <w:lvl w:ilvl="1" w:tplc="3D7067C8">
      <w:start w:val="1"/>
      <w:numFmt w:val="arabicAbjad"/>
      <w:lvlText w:val="%2."/>
      <w:lvlJc w:val="left"/>
      <w:pPr>
        <w:tabs>
          <w:tab w:val="num" w:pos="1015"/>
        </w:tabs>
        <w:ind w:left="1015" w:hanging="360"/>
      </w:pPr>
      <w:rPr>
        <w:rFonts w:cs="Traditional Arabic" w:hint="default"/>
        <w:b w:val="0"/>
        <w:bCs w:val="0"/>
        <w:sz w:val="28"/>
        <w:szCs w:val="28"/>
      </w:r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7C"/>
    <w:rsid w:val="001F7FBB"/>
    <w:rsid w:val="00225CDC"/>
    <w:rsid w:val="0033146B"/>
    <w:rsid w:val="003E298A"/>
    <w:rsid w:val="003F3DF3"/>
    <w:rsid w:val="00494F3A"/>
    <w:rsid w:val="00562244"/>
    <w:rsid w:val="00573BC4"/>
    <w:rsid w:val="00A506AA"/>
    <w:rsid w:val="00A52E7D"/>
    <w:rsid w:val="00B76D2B"/>
    <w:rsid w:val="00BA78AD"/>
    <w:rsid w:val="00C0547C"/>
    <w:rsid w:val="00E90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8C872-036E-4B1D-8191-55E066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C0547C"/>
    <w:pPr>
      <w:spacing w:after="0" w:line="240" w:lineRule="auto"/>
      <w:ind w:left="720"/>
      <w:contextualSpacing/>
    </w:pPr>
    <w:rPr>
      <w:rFonts w:ascii="Times New Roman" w:eastAsia="Times New Roman" w:hAnsi="Times New Roman" w:cs="Times New Roman"/>
      <w:sz w:val="24"/>
      <w:szCs w:val="24"/>
    </w:rPr>
  </w:style>
  <w:style w:type="paragraph" w:styleId="a3">
    <w:name w:val="header"/>
    <w:basedOn w:val="a"/>
    <w:link w:val="a4"/>
    <w:uiPriority w:val="99"/>
    <w:unhideWhenUsed/>
    <w:rsid w:val="001F7FBB"/>
    <w:pPr>
      <w:tabs>
        <w:tab w:val="center" w:pos="4153"/>
        <w:tab w:val="right" w:pos="8306"/>
      </w:tabs>
      <w:spacing w:after="0" w:line="240" w:lineRule="auto"/>
    </w:pPr>
  </w:style>
  <w:style w:type="character" w:customStyle="1" w:styleId="a4">
    <w:name w:val="כותרת עליונה תו"/>
    <w:basedOn w:val="a0"/>
    <w:link w:val="a3"/>
    <w:uiPriority w:val="99"/>
    <w:rsid w:val="001F7FBB"/>
  </w:style>
  <w:style w:type="paragraph" w:styleId="a5">
    <w:name w:val="footer"/>
    <w:basedOn w:val="a"/>
    <w:link w:val="a6"/>
    <w:uiPriority w:val="99"/>
    <w:unhideWhenUsed/>
    <w:rsid w:val="001F7FBB"/>
    <w:pPr>
      <w:tabs>
        <w:tab w:val="center" w:pos="4153"/>
        <w:tab w:val="right" w:pos="8306"/>
      </w:tabs>
      <w:spacing w:after="0" w:line="240" w:lineRule="auto"/>
    </w:pPr>
  </w:style>
  <w:style w:type="character" w:customStyle="1" w:styleId="a6">
    <w:name w:val="כותרת תחתונה תו"/>
    <w:basedOn w:val="a0"/>
    <w:link w:val="a5"/>
    <w:uiPriority w:val="99"/>
    <w:rsid w:val="001F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630</Words>
  <Characters>3151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4</cp:revision>
  <dcterms:created xsi:type="dcterms:W3CDTF">2017-04-13T11:19:00Z</dcterms:created>
  <dcterms:modified xsi:type="dcterms:W3CDTF">2017-05-21T19:18:00Z</dcterms:modified>
</cp:coreProperties>
</file>