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7A" w:rsidRPr="00CA7118" w:rsidRDefault="00F83A7A" w:rsidP="00F83A7A">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أيّ من الموادّ التي أمامكم يمكن أن تنضغط بسهولة في درجة حرارة الغرفة؟</w:t>
      </w:r>
    </w:p>
    <w:p w:rsidR="00F83A7A" w:rsidRPr="00CA7118" w:rsidRDefault="00F83A7A" w:rsidP="00F83A7A">
      <w:pPr>
        <w:numPr>
          <w:ilvl w:val="0"/>
          <w:numId w:val="2"/>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النحاس</w:t>
      </w:r>
      <w:r w:rsidRPr="00CA7118">
        <w:rPr>
          <w:rFonts w:ascii="Traditional Arabic" w:hAnsi="Traditional Arabic" w:cs="Traditional Arabic"/>
          <w:sz w:val="24"/>
          <w:szCs w:val="24"/>
          <w:rtl/>
        </w:rPr>
        <w:t>.</w:t>
      </w:r>
    </w:p>
    <w:p w:rsidR="00F83A7A" w:rsidRPr="00CA7118" w:rsidRDefault="00F83A7A" w:rsidP="00F83A7A">
      <w:pPr>
        <w:numPr>
          <w:ilvl w:val="0"/>
          <w:numId w:val="2"/>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الماء</w:t>
      </w:r>
      <w:r w:rsidRPr="00CA7118">
        <w:rPr>
          <w:rFonts w:ascii="Traditional Arabic" w:hAnsi="Traditional Arabic" w:cs="Traditional Arabic"/>
          <w:sz w:val="24"/>
          <w:szCs w:val="24"/>
          <w:rtl/>
        </w:rPr>
        <w:t>.</w:t>
      </w:r>
    </w:p>
    <w:p w:rsidR="00F83A7A" w:rsidRPr="00CA7118" w:rsidRDefault="00F83A7A" w:rsidP="00F83A7A">
      <w:pPr>
        <w:numPr>
          <w:ilvl w:val="0"/>
          <w:numId w:val="2"/>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الأوكسجين</w:t>
      </w:r>
      <w:r w:rsidRPr="00CA7118">
        <w:rPr>
          <w:rFonts w:ascii="Traditional Arabic" w:hAnsi="Traditional Arabic" w:cs="Traditional Arabic"/>
          <w:sz w:val="24"/>
          <w:szCs w:val="24"/>
          <w:rtl/>
        </w:rPr>
        <w:t>.</w:t>
      </w:r>
    </w:p>
    <w:p w:rsidR="00F83A7A" w:rsidRPr="00CA7118" w:rsidRDefault="00F83A7A" w:rsidP="00F83A7A">
      <w:pPr>
        <w:numPr>
          <w:ilvl w:val="0"/>
          <w:numId w:val="2"/>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النفط.</w:t>
      </w:r>
    </w:p>
    <w:p w:rsidR="00F83A7A" w:rsidRDefault="00F83A7A" w:rsidP="0003091D">
      <w:pPr>
        <w:autoSpaceDE w:val="0"/>
        <w:autoSpaceDN w:val="0"/>
        <w:spacing w:line="360" w:lineRule="auto"/>
        <w:ind w:left="360"/>
        <w:rPr>
          <w:rFonts w:cs="David"/>
          <w:sz w:val="24"/>
          <w:szCs w:val="24"/>
          <w:rtl/>
        </w:rPr>
      </w:pPr>
      <w:r w:rsidRPr="00CA7118">
        <w:rPr>
          <w:rFonts w:ascii="Traditional Arabic" w:hAnsi="Traditional Arabic" w:cs="Traditional Arabic"/>
          <w:b/>
          <w:bCs/>
          <w:sz w:val="28"/>
          <w:szCs w:val="28"/>
          <w:rtl/>
          <w:lang w:bidi="ar-SA"/>
        </w:rPr>
        <w:t>فسّروا</w:t>
      </w:r>
      <w:r w:rsidRPr="00CA7118">
        <w:rPr>
          <w:rFonts w:ascii="Traditional Arabic" w:hAnsi="Traditional Arabic" w:cs="Traditional Arabic"/>
          <w:sz w:val="28"/>
          <w:szCs w:val="28"/>
          <w:rtl/>
          <w:lang w:bidi="ar-SA"/>
        </w:rPr>
        <w:t xml:space="preserve"> إجابتكم بواسطة النموذج الجسيمي للمادّة:</w:t>
      </w:r>
      <w:r w:rsidRPr="00CA7118">
        <w:rPr>
          <w:rFonts w:ascii="Traditional Arabic" w:hAnsi="Traditional Arabic" w:cs="Traditional Arabic"/>
          <w:sz w:val="24"/>
          <w:szCs w:val="24"/>
          <w:rtl/>
        </w:rPr>
        <w:t xml:space="preserve"> _____________________________</w:t>
      </w:r>
      <w:r w:rsidRPr="00F83A7A">
        <w:rPr>
          <w:rFonts w:cs="David" w:hint="cs"/>
          <w:sz w:val="24"/>
          <w:szCs w:val="24"/>
          <w:rtl/>
        </w:rPr>
        <w:t xml:space="preserve"> </w:t>
      </w:r>
    </w:p>
    <w:p w:rsidR="0003091D" w:rsidRPr="00CA7118" w:rsidRDefault="0003091D" w:rsidP="0003091D">
      <w:pPr>
        <w:numPr>
          <w:ilvl w:val="0"/>
          <w:numId w:val="1"/>
        </w:numPr>
        <w:autoSpaceDE w:val="0"/>
        <w:autoSpaceDN w:val="0"/>
        <w:rPr>
          <w:rFonts w:ascii="Traditional Arabic" w:hAnsi="Traditional Arabic" w:cs="Traditional Arabic"/>
          <w:sz w:val="24"/>
          <w:szCs w:val="24"/>
        </w:rPr>
      </w:pPr>
      <w:r w:rsidRPr="00CA7118">
        <w:rPr>
          <w:rFonts w:ascii="Traditional Arabic" w:hAnsi="Traditional Arabic" w:cs="Traditional Arabic"/>
          <w:b/>
          <w:bCs/>
          <w:sz w:val="28"/>
          <w:szCs w:val="28"/>
          <w:rtl/>
          <w:lang w:bidi="ar-SA"/>
        </w:rPr>
        <w:t>رغم أنّه يمكن سكب مسحوق السكّر، إلاّ أنّه ليس سائلاً.</w:t>
      </w:r>
    </w:p>
    <w:p w:rsidR="0003091D" w:rsidRDefault="0003091D" w:rsidP="0003091D">
      <w:pPr>
        <w:autoSpaceDE w:val="0"/>
        <w:autoSpaceDN w:val="0"/>
        <w:spacing w:line="360" w:lineRule="auto"/>
        <w:ind w:left="360"/>
        <w:rPr>
          <w:rFonts w:cs="David"/>
          <w:sz w:val="24"/>
          <w:szCs w:val="24"/>
          <w:rtl/>
          <w:lang w:bidi="ar-SA"/>
        </w:rPr>
      </w:pPr>
      <w:r w:rsidRPr="00CA7118">
        <w:rPr>
          <w:rFonts w:ascii="Traditional Arabic" w:hAnsi="Traditional Arabic" w:cs="Traditional Arabic"/>
          <w:b/>
          <w:bCs/>
          <w:sz w:val="28"/>
          <w:szCs w:val="28"/>
          <w:rtl/>
          <w:lang w:bidi="ar-SA"/>
        </w:rPr>
        <w:t>فسّروا هذا الادّعاء بواسطة النموذج الجسيمي للمادّة</w:t>
      </w:r>
    </w:p>
    <w:p w:rsidR="0003091D" w:rsidRPr="00CA7118" w:rsidRDefault="0003091D" w:rsidP="0003091D">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يضخّون</w:t>
      </w:r>
      <w:r w:rsidRPr="00CA7118">
        <w:rPr>
          <w:rFonts w:ascii="Traditional Arabic" w:hAnsi="Traditional Arabic" w:cs="Traditional Arabic"/>
          <w:b/>
          <w:bCs/>
          <w:sz w:val="28"/>
          <w:szCs w:val="28"/>
          <w:rtl/>
          <w:lang w:bidi="ar-LB"/>
        </w:rPr>
        <w:t xml:space="preserve"> (</w:t>
      </w:r>
      <w:r w:rsidRPr="00CA7118">
        <w:rPr>
          <w:rFonts w:ascii="Traditional Arabic" w:hAnsi="Traditional Arabic" w:cs="Traditional Arabic"/>
          <w:sz w:val="28"/>
          <w:szCs w:val="28"/>
          <w:rtl/>
          <w:lang w:bidi="ar-LB"/>
        </w:rPr>
        <w:t>يشفطون)</w:t>
      </w:r>
      <w:r w:rsidRPr="00CA7118">
        <w:rPr>
          <w:rFonts w:ascii="Traditional Arabic" w:hAnsi="Traditional Arabic" w:cs="Traditional Arabic"/>
          <w:b/>
          <w:bCs/>
          <w:sz w:val="28"/>
          <w:szCs w:val="28"/>
          <w:rtl/>
          <w:lang w:bidi="ar-SA"/>
        </w:rPr>
        <w:t xml:space="preserve"> جزءًا من الهواء الموجود في قنينة مغلقة. ما الذي يصحّ قوله عن الهواء الذي بقي في القنينة؟</w:t>
      </w:r>
    </w:p>
    <w:p w:rsidR="0003091D" w:rsidRPr="00CA7118" w:rsidRDefault="0003091D" w:rsidP="0003091D">
      <w:pPr>
        <w:numPr>
          <w:ilvl w:val="0"/>
          <w:numId w:val="4"/>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عدد الجسيمات التي بقيت لم يتغيّر، لكنّ البعد المتوسّط بينها ازداد</w:t>
      </w:r>
      <w:r w:rsidRPr="00CA7118">
        <w:rPr>
          <w:rFonts w:ascii="Traditional Arabic" w:hAnsi="Traditional Arabic" w:cs="Traditional Arabic"/>
          <w:sz w:val="24"/>
          <w:szCs w:val="24"/>
          <w:rtl/>
        </w:rPr>
        <w:t>.</w:t>
      </w:r>
    </w:p>
    <w:p w:rsidR="0003091D" w:rsidRPr="00CA7118" w:rsidRDefault="0003091D" w:rsidP="0003091D">
      <w:pPr>
        <w:numPr>
          <w:ilvl w:val="0"/>
          <w:numId w:val="4"/>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الجسيمات التي بقيت تتجمّع في قاع القنينة</w:t>
      </w:r>
      <w:r w:rsidRPr="00CA7118">
        <w:rPr>
          <w:rFonts w:ascii="Traditional Arabic" w:hAnsi="Traditional Arabic" w:cs="Traditional Arabic"/>
          <w:sz w:val="24"/>
          <w:szCs w:val="24"/>
          <w:rtl/>
        </w:rPr>
        <w:t>.</w:t>
      </w:r>
    </w:p>
    <w:p w:rsidR="0003091D" w:rsidRPr="00CA7118" w:rsidRDefault="0003091D" w:rsidP="0003091D">
      <w:pPr>
        <w:numPr>
          <w:ilvl w:val="0"/>
          <w:numId w:val="4"/>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عدد الجسيمات التي بقيت أصغر وهي موزّعة في كلّ القنينة</w:t>
      </w:r>
      <w:r w:rsidRPr="00CA7118">
        <w:rPr>
          <w:rFonts w:ascii="Traditional Arabic" w:hAnsi="Traditional Arabic" w:cs="Traditional Arabic"/>
          <w:sz w:val="24"/>
          <w:szCs w:val="24"/>
          <w:rtl/>
        </w:rPr>
        <w:t>.</w:t>
      </w:r>
    </w:p>
    <w:p w:rsidR="0003091D" w:rsidRPr="0003091D" w:rsidRDefault="0003091D" w:rsidP="0003091D">
      <w:pPr>
        <w:autoSpaceDE w:val="0"/>
        <w:autoSpaceDN w:val="0"/>
        <w:spacing w:line="360" w:lineRule="auto"/>
        <w:ind w:left="360"/>
        <w:rPr>
          <w:rFonts w:cstheme="minorBidi"/>
          <w:sz w:val="24"/>
          <w:szCs w:val="24"/>
          <w:rtl/>
          <w:lang w:bidi="ar-SA"/>
        </w:rPr>
      </w:pPr>
      <w:r>
        <w:rPr>
          <w:rFonts w:ascii="Traditional Arabic" w:hAnsi="Traditional Arabic" w:cs="Traditional Arabic" w:hint="cs"/>
          <w:sz w:val="28"/>
          <w:szCs w:val="28"/>
          <w:rtl/>
          <w:lang w:bidi="ar-SA"/>
        </w:rPr>
        <w:t xml:space="preserve">د. </w:t>
      </w:r>
      <w:r w:rsidRPr="00CA7118">
        <w:rPr>
          <w:rFonts w:ascii="Traditional Arabic" w:hAnsi="Traditional Arabic" w:cs="Traditional Arabic"/>
          <w:sz w:val="28"/>
          <w:szCs w:val="28"/>
          <w:rtl/>
          <w:lang w:bidi="ar-SA"/>
        </w:rPr>
        <w:t>تتجمّع الجسيمات التي بقيت في الجزء الأعلى من القنينة</w:t>
      </w:r>
      <w:r w:rsidRPr="00CA7118">
        <w:rPr>
          <w:rFonts w:ascii="Traditional Arabic" w:hAnsi="Traditional Arabic" w:cs="Traditional Arabic"/>
          <w:sz w:val="24"/>
          <w:szCs w:val="24"/>
          <w:rtl/>
        </w:rPr>
        <w:t>.</w:t>
      </w:r>
    </w:p>
    <w:p w:rsidR="0003091D" w:rsidRPr="00CA7118" w:rsidRDefault="0003091D" w:rsidP="0003091D">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عندما ينضغط الغاز في وعاء مغلق:</w:t>
      </w:r>
    </w:p>
    <w:p w:rsidR="0003091D" w:rsidRPr="00CA7118" w:rsidRDefault="0003091D" w:rsidP="0003091D">
      <w:pPr>
        <w:numPr>
          <w:ilvl w:val="0"/>
          <w:numId w:val="5"/>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يتغيّر حجمه، لكنّ كتلته لا تتغيّر</w:t>
      </w:r>
      <w:r w:rsidRPr="00CA7118">
        <w:rPr>
          <w:rFonts w:ascii="Traditional Arabic" w:hAnsi="Traditional Arabic" w:cs="Traditional Arabic"/>
          <w:sz w:val="24"/>
          <w:szCs w:val="24"/>
          <w:rtl/>
        </w:rPr>
        <w:t>.</w:t>
      </w:r>
    </w:p>
    <w:p w:rsidR="0003091D" w:rsidRPr="00CA7118" w:rsidRDefault="0003091D" w:rsidP="0003091D">
      <w:pPr>
        <w:numPr>
          <w:ilvl w:val="0"/>
          <w:numId w:val="5"/>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لا يتغيّر حجمه ولا كتلته</w:t>
      </w:r>
      <w:r w:rsidRPr="00CA7118">
        <w:rPr>
          <w:rFonts w:ascii="Traditional Arabic" w:hAnsi="Traditional Arabic" w:cs="Traditional Arabic"/>
          <w:sz w:val="24"/>
          <w:szCs w:val="24"/>
          <w:rtl/>
        </w:rPr>
        <w:t>.</w:t>
      </w:r>
    </w:p>
    <w:p w:rsidR="00FA1862" w:rsidRDefault="0003091D" w:rsidP="00FA1862">
      <w:pPr>
        <w:numPr>
          <w:ilvl w:val="0"/>
          <w:numId w:val="5"/>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لا يتغيّر حجمه وكتلته تتغيّر</w:t>
      </w:r>
      <w:r w:rsidRPr="00CA7118">
        <w:rPr>
          <w:rFonts w:ascii="Traditional Arabic" w:hAnsi="Traditional Arabic" w:cs="Traditional Arabic"/>
          <w:sz w:val="24"/>
          <w:szCs w:val="24"/>
          <w:rtl/>
        </w:rPr>
        <w:t>.</w:t>
      </w:r>
    </w:p>
    <w:p w:rsidR="0003091D" w:rsidRPr="00FA1862" w:rsidRDefault="0003091D" w:rsidP="00FA1862">
      <w:pPr>
        <w:numPr>
          <w:ilvl w:val="0"/>
          <w:numId w:val="5"/>
        </w:numPr>
        <w:autoSpaceDE w:val="0"/>
        <w:autoSpaceDN w:val="0"/>
        <w:rPr>
          <w:rFonts w:ascii="Traditional Arabic" w:hAnsi="Traditional Arabic" w:cs="Traditional Arabic" w:hint="cs"/>
          <w:sz w:val="24"/>
          <w:szCs w:val="24"/>
        </w:rPr>
      </w:pPr>
      <w:r w:rsidRPr="00FA1862">
        <w:rPr>
          <w:rFonts w:ascii="Traditional Arabic" w:hAnsi="Traditional Arabic" w:cs="Traditional Arabic"/>
          <w:sz w:val="28"/>
          <w:szCs w:val="28"/>
          <w:rtl/>
          <w:lang w:bidi="ar-SA"/>
        </w:rPr>
        <w:t>يتغيّر حجمه وكتلته</w:t>
      </w:r>
      <w:r w:rsidRPr="00FA1862">
        <w:rPr>
          <w:rFonts w:ascii="Traditional Arabic" w:hAnsi="Traditional Arabic" w:cs="Traditional Arabic"/>
          <w:sz w:val="24"/>
          <w:szCs w:val="24"/>
          <w:rtl/>
        </w:rPr>
        <w:t>.</w:t>
      </w:r>
    </w:p>
    <w:p w:rsidR="0003091D" w:rsidRPr="00CA7118" w:rsidRDefault="0003091D" w:rsidP="0003091D">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 xml:space="preserve">في أعقاب نقل غاز من وعاء حجمه </w:t>
      </w:r>
      <w:r w:rsidRPr="00CA7118">
        <w:rPr>
          <w:rFonts w:ascii="Traditional Arabic" w:hAnsi="Traditional Arabic" w:cs="Traditional Arabic"/>
          <w:b/>
          <w:bCs/>
          <w:sz w:val="24"/>
          <w:szCs w:val="24"/>
          <w:rtl/>
          <w:lang w:bidi="ar-SA"/>
        </w:rPr>
        <w:t>10</w:t>
      </w:r>
      <w:r w:rsidRPr="00CA7118">
        <w:rPr>
          <w:rFonts w:ascii="Traditional Arabic" w:hAnsi="Traditional Arabic" w:cs="Traditional Arabic"/>
          <w:b/>
          <w:bCs/>
          <w:sz w:val="28"/>
          <w:szCs w:val="28"/>
          <w:rtl/>
          <w:lang w:bidi="ar-SA"/>
        </w:rPr>
        <w:t xml:space="preserve"> سم</w:t>
      </w:r>
      <w:r w:rsidRPr="00CA7118">
        <w:rPr>
          <w:rFonts w:ascii="Traditional Arabic" w:hAnsi="Traditional Arabic" w:cs="Traditional Arabic"/>
          <w:b/>
          <w:bCs/>
          <w:sz w:val="22"/>
          <w:szCs w:val="22"/>
          <w:rtl/>
          <w:lang w:bidi="ar-SA"/>
        </w:rPr>
        <w:t>3</w:t>
      </w:r>
      <w:r w:rsidRPr="00CA7118">
        <w:rPr>
          <w:rFonts w:ascii="Traditional Arabic" w:hAnsi="Traditional Arabic" w:cs="Traditional Arabic"/>
          <w:b/>
          <w:bCs/>
          <w:sz w:val="28"/>
          <w:szCs w:val="28"/>
          <w:rtl/>
          <w:lang w:bidi="ar-SA"/>
        </w:rPr>
        <w:t xml:space="preserve"> إلى وعاء حجمه </w:t>
      </w:r>
      <w:r w:rsidRPr="00CA7118">
        <w:rPr>
          <w:rFonts w:ascii="Traditional Arabic" w:hAnsi="Traditional Arabic" w:cs="Traditional Arabic"/>
          <w:b/>
          <w:bCs/>
          <w:sz w:val="24"/>
          <w:szCs w:val="24"/>
          <w:rtl/>
          <w:lang w:bidi="ar-SA"/>
        </w:rPr>
        <w:t>2000</w:t>
      </w:r>
      <w:r w:rsidRPr="00CA7118">
        <w:rPr>
          <w:rFonts w:ascii="Traditional Arabic" w:hAnsi="Traditional Arabic" w:cs="Traditional Arabic"/>
          <w:b/>
          <w:bCs/>
          <w:sz w:val="28"/>
          <w:szCs w:val="28"/>
          <w:rtl/>
          <w:lang w:bidi="ar-SA"/>
        </w:rPr>
        <w:t xml:space="preserve"> سم</w:t>
      </w:r>
      <w:r w:rsidRPr="00CA7118">
        <w:rPr>
          <w:rFonts w:ascii="Traditional Arabic" w:hAnsi="Traditional Arabic" w:cs="Traditional Arabic"/>
          <w:b/>
          <w:bCs/>
          <w:sz w:val="22"/>
          <w:szCs w:val="22"/>
          <w:rtl/>
          <w:lang w:bidi="ar-SA"/>
        </w:rPr>
        <w:t>3</w:t>
      </w:r>
      <w:r w:rsidRPr="00CA7118">
        <w:rPr>
          <w:rFonts w:ascii="Traditional Arabic" w:hAnsi="Traditional Arabic" w:cs="Traditional Arabic"/>
          <w:b/>
          <w:bCs/>
          <w:sz w:val="28"/>
          <w:szCs w:val="28"/>
          <w:rtl/>
          <w:lang w:bidi="ar-SA"/>
        </w:rPr>
        <w:t xml:space="preserve"> يطرأ تغيير على: </w:t>
      </w:r>
    </w:p>
    <w:p w:rsidR="0003091D" w:rsidRPr="00CA7118" w:rsidRDefault="0003091D" w:rsidP="0003091D">
      <w:pPr>
        <w:numPr>
          <w:ilvl w:val="0"/>
          <w:numId w:val="6"/>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سرعة حركة جسيمات الغاز</w:t>
      </w:r>
      <w:r w:rsidRPr="00CA7118">
        <w:rPr>
          <w:rFonts w:ascii="Traditional Arabic" w:hAnsi="Traditional Arabic" w:cs="Traditional Arabic"/>
          <w:sz w:val="24"/>
          <w:szCs w:val="24"/>
          <w:rtl/>
        </w:rPr>
        <w:t>.</w:t>
      </w:r>
    </w:p>
    <w:p w:rsidR="0003091D" w:rsidRPr="00CA7118" w:rsidRDefault="0003091D" w:rsidP="0003091D">
      <w:pPr>
        <w:numPr>
          <w:ilvl w:val="0"/>
          <w:numId w:val="6"/>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البعد بين جسيمات الغاز</w:t>
      </w:r>
      <w:r w:rsidRPr="00CA7118">
        <w:rPr>
          <w:rFonts w:ascii="Traditional Arabic" w:hAnsi="Traditional Arabic" w:cs="Traditional Arabic"/>
          <w:sz w:val="24"/>
          <w:szCs w:val="24"/>
          <w:rtl/>
        </w:rPr>
        <w:t>.</w:t>
      </w:r>
    </w:p>
    <w:p w:rsidR="0003091D" w:rsidRPr="00CA7118" w:rsidRDefault="0003091D" w:rsidP="0003091D">
      <w:pPr>
        <w:numPr>
          <w:ilvl w:val="0"/>
          <w:numId w:val="6"/>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حجم جسيمات الغاز</w:t>
      </w:r>
      <w:r w:rsidRPr="00CA7118">
        <w:rPr>
          <w:rFonts w:ascii="Traditional Arabic" w:hAnsi="Traditional Arabic" w:cs="Traditional Arabic"/>
          <w:sz w:val="24"/>
          <w:szCs w:val="24"/>
          <w:rtl/>
        </w:rPr>
        <w:t>.</w:t>
      </w:r>
    </w:p>
    <w:p w:rsidR="0003091D" w:rsidRDefault="0003091D" w:rsidP="0003091D">
      <w:pPr>
        <w:numPr>
          <w:ilvl w:val="0"/>
          <w:numId w:val="6"/>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كتلة جسيمات الغاز.</w:t>
      </w:r>
    </w:p>
    <w:p w:rsidR="00FA1862" w:rsidRDefault="00BC5B0E" w:rsidP="00FA1862">
      <w:pPr>
        <w:pStyle w:val="a3"/>
        <w:numPr>
          <w:ilvl w:val="0"/>
          <w:numId w:val="1"/>
        </w:numPr>
      </w:pPr>
      <w:r w:rsidRPr="00BC5B0E">
        <w:rPr>
          <w:rFonts w:ascii="Traditional Arabic" w:hAnsi="Traditional Arabic" w:cs="Traditional Arabic" w:hint="cs"/>
          <w:b/>
          <w:bCs/>
          <w:sz w:val="28"/>
          <w:szCs w:val="28"/>
          <w:rtl/>
          <w:lang w:bidi="ar-SA"/>
        </w:rPr>
        <w:t>فسّروا</w:t>
      </w:r>
      <w:r w:rsidRPr="00BC5B0E">
        <w:rPr>
          <w:rFonts w:ascii="Traditional Arabic" w:hAnsi="Traditional Arabic" w:cs="Traditional Arabic"/>
          <w:b/>
          <w:bCs/>
          <w:sz w:val="28"/>
          <w:szCs w:val="28"/>
          <w:rtl/>
          <w:lang w:bidi="ar-SA"/>
        </w:rPr>
        <w:t xml:space="preserve"> </w:t>
      </w:r>
      <w:r w:rsidRPr="00BC5B0E">
        <w:rPr>
          <w:rFonts w:ascii="Traditional Arabic" w:hAnsi="Traditional Arabic" w:cs="Traditional Arabic" w:hint="cs"/>
          <w:b/>
          <w:bCs/>
          <w:sz w:val="28"/>
          <w:szCs w:val="28"/>
          <w:rtl/>
          <w:lang w:bidi="ar-SA"/>
        </w:rPr>
        <w:t>لماذا</w:t>
      </w:r>
      <w:r w:rsidRPr="00BC5B0E">
        <w:rPr>
          <w:rFonts w:ascii="Traditional Arabic" w:hAnsi="Traditional Arabic" w:cs="Traditional Arabic"/>
          <w:b/>
          <w:bCs/>
          <w:sz w:val="28"/>
          <w:szCs w:val="28"/>
          <w:rtl/>
          <w:lang w:bidi="ar-SA"/>
        </w:rPr>
        <w:t xml:space="preserve"> </w:t>
      </w:r>
      <w:r w:rsidRPr="00BC5B0E">
        <w:rPr>
          <w:rFonts w:ascii="Traditional Arabic" w:hAnsi="Traditional Arabic" w:cs="Traditional Arabic" w:hint="cs"/>
          <w:b/>
          <w:bCs/>
          <w:sz w:val="28"/>
          <w:szCs w:val="28"/>
          <w:rtl/>
          <w:lang w:bidi="ar-SA"/>
        </w:rPr>
        <w:t>يمكن</w:t>
      </w:r>
      <w:r w:rsidRPr="00BC5B0E">
        <w:rPr>
          <w:rFonts w:ascii="Traditional Arabic" w:hAnsi="Traditional Arabic" w:cs="Traditional Arabic"/>
          <w:b/>
          <w:bCs/>
          <w:sz w:val="28"/>
          <w:szCs w:val="28"/>
          <w:rtl/>
          <w:lang w:bidi="ar-SA"/>
        </w:rPr>
        <w:t xml:space="preserve"> </w:t>
      </w:r>
      <w:r w:rsidRPr="00BC5B0E">
        <w:rPr>
          <w:rFonts w:ascii="Traditional Arabic" w:hAnsi="Traditional Arabic" w:cs="Traditional Arabic" w:hint="cs"/>
          <w:b/>
          <w:bCs/>
          <w:sz w:val="28"/>
          <w:szCs w:val="28"/>
          <w:rtl/>
          <w:lang w:bidi="ar-SA"/>
        </w:rPr>
        <w:t>أ</w:t>
      </w:r>
      <w:r w:rsidRPr="00BC5B0E">
        <w:rPr>
          <w:rFonts w:ascii="Traditional Arabic" w:hAnsi="Traditional Arabic" w:cs="Traditional Arabic"/>
          <w:b/>
          <w:bCs/>
          <w:sz w:val="28"/>
          <w:szCs w:val="28"/>
          <w:rtl/>
          <w:lang w:bidi="ar-SA"/>
        </w:rPr>
        <w:t>ن ينضغط الغاز, بينما السائل (تقريبًا) لا يمكن أن ينضغط. تطرّقوا في إجابتكم إلى النموذج الجسيمي للمادّة.</w:t>
      </w:r>
    </w:p>
    <w:p w:rsidR="00FA1862" w:rsidRDefault="00FA1862" w:rsidP="00FA1862">
      <w:pPr>
        <w:bidi w:val="0"/>
        <w:spacing w:after="160" w:line="259" w:lineRule="auto"/>
      </w:pPr>
      <w:r>
        <w:br w:type="page"/>
      </w:r>
    </w:p>
    <w:p w:rsidR="00BC5B0E" w:rsidRPr="00CA7118" w:rsidRDefault="00BC5B0E" w:rsidP="00BC5B0E">
      <w:pPr>
        <w:numPr>
          <w:ilvl w:val="0"/>
          <w:numId w:val="1"/>
        </w:numPr>
        <w:autoSpaceDE w:val="0"/>
        <w:autoSpaceDN w:val="0"/>
        <w:rPr>
          <w:rFonts w:ascii="Traditional Arabic" w:hAnsi="Traditional Arabic" w:cs="Traditional Arabic"/>
          <w:sz w:val="24"/>
          <w:szCs w:val="24"/>
        </w:rPr>
      </w:pPr>
      <w:r w:rsidRPr="00CA7118">
        <w:rPr>
          <w:rFonts w:ascii="Traditional Arabic" w:hAnsi="Traditional Arabic" w:cs="Traditional Arabic"/>
          <w:b/>
          <w:bCs/>
          <w:sz w:val="28"/>
          <w:szCs w:val="28"/>
          <w:rtl/>
          <w:lang w:bidi="ar-SA"/>
        </w:rPr>
        <w:lastRenderedPageBreak/>
        <w:t xml:space="preserve">أدخلوا </w:t>
      </w:r>
      <w:r w:rsidRPr="00CA7118">
        <w:rPr>
          <w:rFonts w:ascii="Traditional Arabic" w:hAnsi="Traditional Arabic" w:cs="Traditional Arabic"/>
          <w:b/>
          <w:bCs/>
          <w:sz w:val="24"/>
          <w:szCs w:val="24"/>
          <w:rtl/>
          <w:lang w:bidi="ar-SA"/>
        </w:rPr>
        <w:t>20</w:t>
      </w:r>
      <w:r w:rsidRPr="00CA7118">
        <w:rPr>
          <w:rFonts w:ascii="Traditional Arabic" w:hAnsi="Traditional Arabic" w:cs="Traditional Arabic"/>
          <w:b/>
          <w:bCs/>
          <w:sz w:val="28"/>
          <w:szCs w:val="28"/>
          <w:rtl/>
          <w:lang w:bidi="ar-SA"/>
        </w:rPr>
        <w:t xml:space="preserve"> سم</w:t>
      </w:r>
      <w:r w:rsidRPr="00CA7118">
        <w:rPr>
          <w:rFonts w:ascii="Traditional Arabic" w:hAnsi="Traditional Arabic" w:cs="Traditional Arabic"/>
          <w:b/>
          <w:bCs/>
          <w:sz w:val="22"/>
          <w:szCs w:val="22"/>
          <w:rtl/>
          <w:lang w:bidi="ar-SA"/>
        </w:rPr>
        <w:t>3</w:t>
      </w:r>
      <w:r w:rsidRPr="00CA7118">
        <w:rPr>
          <w:rFonts w:ascii="Traditional Arabic" w:hAnsi="Traditional Arabic" w:cs="Traditional Arabic"/>
          <w:b/>
          <w:bCs/>
          <w:sz w:val="28"/>
          <w:szCs w:val="28"/>
          <w:rtl/>
          <w:lang w:bidi="ar-SA"/>
        </w:rPr>
        <w:t xml:space="preserve"> هواء إلى محقنة وأحكموا إغلاق فوّهتها. بعد ذلك سحبوا المكبس حتّى حجم </w:t>
      </w:r>
      <w:r w:rsidRPr="00CA7118">
        <w:rPr>
          <w:rFonts w:ascii="Traditional Arabic" w:hAnsi="Traditional Arabic" w:cs="Traditional Arabic"/>
          <w:b/>
          <w:bCs/>
          <w:sz w:val="24"/>
          <w:szCs w:val="24"/>
          <w:rtl/>
          <w:lang w:bidi="ar-SA"/>
        </w:rPr>
        <w:t>40</w:t>
      </w:r>
      <w:r w:rsidRPr="00CA7118">
        <w:rPr>
          <w:rFonts w:ascii="Traditional Arabic" w:hAnsi="Traditional Arabic" w:cs="Traditional Arabic"/>
          <w:b/>
          <w:bCs/>
          <w:sz w:val="28"/>
          <w:szCs w:val="28"/>
          <w:rtl/>
          <w:lang w:bidi="ar-SA"/>
        </w:rPr>
        <w:t xml:space="preserve"> سم</w:t>
      </w:r>
      <w:r w:rsidRPr="00CA7118">
        <w:rPr>
          <w:rFonts w:ascii="Traditional Arabic" w:hAnsi="Traditional Arabic" w:cs="Traditional Arabic"/>
          <w:b/>
          <w:bCs/>
          <w:sz w:val="22"/>
          <w:szCs w:val="22"/>
          <w:rtl/>
          <w:lang w:bidi="ar-SA"/>
        </w:rPr>
        <w:t>3</w:t>
      </w:r>
      <w:r w:rsidRPr="00CA7118">
        <w:rPr>
          <w:rFonts w:ascii="Traditional Arabic" w:hAnsi="Traditional Arabic" w:cs="Traditional Arabic"/>
          <w:b/>
          <w:bCs/>
          <w:sz w:val="28"/>
          <w:szCs w:val="28"/>
          <w:rtl/>
          <w:lang w:bidi="ar-SA"/>
        </w:rPr>
        <w:t xml:space="preserve">. </w:t>
      </w:r>
    </w:p>
    <w:p w:rsidR="00BC5B0E" w:rsidRPr="00FA1862" w:rsidRDefault="00BC5B0E" w:rsidP="00BC5B0E">
      <w:pPr>
        <w:autoSpaceDE w:val="0"/>
        <w:autoSpaceDN w:val="0"/>
        <w:ind w:left="360"/>
        <w:rPr>
          <w:rFonts w:ascii="Traditional Arabic" w:hAnsi="Traditional Arabic" w:cstheme="minorBidi" w:hint="cs"/>
          <w:sz w:val="24"/>
          <w:szCs w:val="24"/>
          <w:rtl/>
        </w:rPr>
      </w:pPr>
      <w:r w:rsidRPr="00CA7118">
        <w:rPr>
          <w:rFonts w:ascii="Traditional Arabic" w:hAnsi="Traditional Arabic" w:cs="Traditional Arabic"/>
          <w:sz w:val="28"/>
          <w:szCs w:val="28"/>
          <w:rtl/>
          <w:lang w:bidi="ar-SA"/>
        </w:rPr>
        <w:t>تطرّقوا إلى المميّزات "أ-د" وأشيروا بـِ (+) في المكان الملائم.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3534"/>
        <w:gridCol w:w="860"/>
        <w:gridCol w:w="900"/>
        <w:gridCol w:w="1710"/>
      </w:tblGrid>
      <w:tr w:rsidR="00BC5B0E" w:rsidRPr="00CA7118" w:rsidTr="002E1440">
        <w:trPr>
          <w:jc w:val="center"/>
        </w:trPr>
        <w:tc>
          <w:tcPr>
            <w:tcW w:w="4063" w:type="dxa"/>
            <w:gridSpan w:val="2"/>
            <w:shd w:val="clear" w:color="auto" w:fill="E6E6E6"/>
          </w:tcPr>
          <w:p w:rsidR="00BC5B0E" w:rsidRPr="00CA7118" w:rsidRDefault="00BC5B0E" w:rsidP="002E1440">
            <w:pPr>
              <w:spacing w:line="360" w:lineRule="auto"/>
              <w:jc w:val="center"/>
              <w:rPr>
                <w:rFonts w:ascii="Traditional Arabic" w:hAnsi="Traditional Arabic" w:cs="Traditional Arabic" w:hint="cs"/>
                <w:b/>
                <w:bCs/>
                <w:sz w:val="24"/>
                <w:szCs w:val="24"/>
                <w:rtl/>
                <w:lang w:bidi="ar-SA"/>
              </w:rPr>
            </w:pPr>
            <w:r w:rsidRPr="00CA7118">
              <w:rPr>
                <w:rFonts w:ascii="Traditional Arabic" w:hAnsi="Traditional Arabic" w:cs="Traditional Arabic"/>
                <w:b/>
                <w:bCs/>
                <w:sz w:val="28"/>
                <w:szCs w:val="28"/>
                <w:rtl/>
                <w:lang w:bidi="ar-SA"/>
              </w:rPr>
              <w:t>المميّز</w:t>
            </w:r>
          </w:p>
        </w:tc>
        <w:tc>
          <w:tcPr>
            <w:tcW w:w="820" w:type="dxa"/>
            <w:shd w:val="clear" w:color="auto" w:fill="E6E6E6"/>
          </w:tcPr>
          <w:p w:rsidR="00BC5B0E" w:rsidRPr="00CA7118" w:rsidRDefault="00BC5B0E" w:rsidP="002E1440">
            <w:pPr>
              <w:rPr>
                <w:rFonts w:ascii="Traditional Arabic" w:hAnsi="Traditional Arabic" w:cs="Traditional Arabic"/>
              </w:rPr>
            </w:pPr>
            <w:r w:rsidRPr="00CA7118">
              <w:rPr>
                <w:rFonts w:ascii="Traditional Arabic" w:hAnsi="Traditional Arabic" w:cs="Traditional Arabic"/>
                <w:b/>
                <w:bCs/>
                <w:sz w:val="28"/>
                <w:szCs w:val="28"/>
                <w:rtl/>
                <w:lang w:bidi="ar-SA"/>
              </w:rPr>
              <w:t>ازداد/ت</w:t>
            </w:r>
          </w:p>
        </w:tc>
        <w:tc>
          <w:tcPr>
            <w:tcW w:w="900" w:type="dxa"/>
            <w:shd w:val="clear" w:color="auto" w:fill="E6E6E6"/>
          </w:tcPr>
          <w:p w:rsidR="00BC5B0E" w:rsidRPr="00CA7118" w:rsidRDefault="00BC5B0E" w:rsidP="002E1440">
            <w:pPr>
              <w:rPr>
                <w:rFonts w:ascii="Traditional Arabic" w:hAnsi="Traditional Arabic" w:cs="Traditional Arabic"/>
              </w:rPr>
            </w:pPr>
            <w:r w:rsidRPr="00CA7118">
              <w:rPr>
                <w:rFonts w:ascii="Traditional Arabic" w:hAnsi="Traditional Arabic" w:cs="Traditional Arabic"/>
                <w:b/>
                <w:bCs/>
                <w:sz w:val="28"/>
                <w:szCs w:val="28"/>
                <w:rtl/>
                <w:lang w:bidi="ar-SA"/>
              </w:rPr>
              <w:t>قلّ/ت</w:t>
            </w:r>
          </w:p>
        </w:tc>
        <w:tc>
          <w:tcPr>
            <w:tcW w:w="1710" w:type="dxa"/>
            <w:shd w:val="clear" w:color="auto" w:fill="E6E6E6"/>
          </w:tcPr>
          <w:p w:rsidR="00BC5B0E" w:rsidRPr="00CA7118" w:rsidRDefault="00BC5B0E" w:rsidP="002E1440">
            <w:pPr>
              <w:rPr>
                <w:rFonts w:ascii="Traditional Arabic" w:hAnsi="Traditional Arabic" w:cs="Traditional Arabic"/>
              </w:rPr>
            </w:pPr>
            <w:r w:rsidRPr="00CA7118">
              <w:rPr>
                <w:rFonts w:ascii="Traditional Arabic" w:hAnsi="Traditional Arabic" w:cs="Traditional Arabic"/>
                <w:b/>
                <w:bCs/>
                <w:sz w:val="28"/>
                <w:szCs w:val="28"/>
                <w:rtl/>
                <w:lang w:bidi="ar-SA"/>
              </w:rPr>
              <w:t>لم يتغيّر/ تتغيّر</w:t>
            </w:r>
          </w:p>
        </w:tc>
      </w:tr>
      <w:tr w:rsidR="00BC5B0E" w:rsidRPr="00CA7118" w:rsidTr="002E1440">
        <w:trPr>
          <w:jc w:val="center"/>
        </w:trPr>
        <w:tc>
          <w:tcPr>
            <w:tcW w:w="529" w:type="dxa"/>
          </w:tcPr>
          <w:p w:rsidR="00BC5B0E" w:rsidRPr="00CA7118" w:rsidRDefault="00BC5B0E" w:rsidP="002E1440">
            <w:pPr>
              <w:spacing w:line="360" w:lineRule="auto"/>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أ</w:t>
            </w:r>
          </w:p>
        </w:tc>
        <w:tc>
          <w:tcPr>
            <w:tcW w:w="3534" w:type="dxa"/>
          </w:tcPr>
          <w:p w:rsidR="00BC5B0E" w:rsidRPr="00CA7118" w:rsidRDefault="00BC5B0E" w:rsidP="002E1440">
            <w:pPr>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حجم الهواء</w:t>
            </w:r>
          </w:p>
        </w:tc>
        <w:tc>
          <w:tcPr>
            <w:tcW w:w="820" w:type="dxa"/>
          </w:tcPr>
          <w:p w:rsidR="00BC5B0E" w:rsidRPr="00CA7118" w:rsidRDefault="00BC5B0E" w:rsidP="002E1440">
            <w:pPr>
              <w:spacing w:line="360" w:lineRule="auto"/>
              <w:rPr>
                <w:rFonts w:ascii="Traditional Arabic" w:hAnsi="Traditional Arabic" w:cs="Traditional Arabic"/>
                <w:sz w:val="24"/>
                <w:szCs w:val="24"/>
                <w:rtl/>
              </w:rPr>
            </w:pPr>
          </w:p>
        </w:tc>
        <w:tc>
          <w:tcPr>
            <w:tcW w:w="900" w:type="dxa"/>
          </w:tcPr>
          <w:p w:rsidR="00BC5B0E" w:rsidRPr="00CA7118" w:rsidRDefault="00BC5B0E" w:rsidP="002E1440">
            <w:pPr>
              <w:spacing w:line="360" w:lineRule="auto"/>
              <w:rPr>
                <w:rFonts w:ascii="Traditional Arabic" w:hAnsi="Traditional Arabic" w:cs="Traditional Arabic"/>
                <w:sz w:val="24"/>
                <w:szCs w:val="24"/>
                <w:rtl/>
              </w:rPr>
            </w:pPr>
          </w:p>
        </w:tc>
        <w:tc>
          <w:tcPr>
            <w:tcW w:w="1710" w:type="dxa"/>
          </w:tcPr>
          <w:p w:rsidR="00BC5B0E" w:rsidRPr="00CA7118" w:rsidRDefault="00BC5B0E" w:rsidP="002E1440">
            <w:pPr>
              <w:spacing w:line="360" w:lineRule="auto"/>
              <w:rPr>
                <w:rFonts w:ascii="Traditional Arabic" w:hAnsi="Traditional Arabic" w:cs="Traditional Arabic"/>
                <w:sz w:val="24"/>
                <w:szCs w:val="24"/>
                <w:rtl/>
              </w:rPr>
            </w:pPr>
          </w:p>
        </w:tc>
      </w:tr>
      <w:tr w:rsidR="00BC5B0E" w:rsidRPr="00CA7118" w:rsidTr="002E1440">
        <w:trPr>
          <w:jc w:val="center"/>
        </w:trPr>
        <w:tc>
          <w:tcPr>
            <w:tcW w:w="529" w:type="dxa"/>
          </w:tcPr>
          <w:p w:rsidR="00BC5B0E" w:rsidRPr="00CA7118" w:rsidRDefault="00BC5B0E" w:rsidP="002E1440">
            <w:pPr>
              <w:spacing w:line="360" w:lineRule="auto"/>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ب</w:t>
            </w:r>
          </w:p>
        </w:tc>
        <w:tc>
          <w:tcPr>
            <w:tcW w:w="3534" w:type="dxa"/>
          </w:tcPr>
          <w:p w:rsidR="00BC5B0E" w:rsidRPr="00FA1862" w:rsidRDefault="00BC5B0E" w:rsidP="002E1440">
            <w:pPr>
              <w:rPr>
                <w:rFonts w:ascii="Traditional Arabic" w:hAnsi="Traditional Arabic" w:cstheme="minorBidi" w:hint="cs"/>
                <w:rtl/>
              </w:rPr>
            </w:pPr>
            <w:r w:rsidRPr="00CA7118">
              <w:rPr>
                <w:rFonts w:ascii="Traditional Arabic" w:hAnsi="Traditional Arabic" w:cs="Traditional Arabic"/>
                <w:sz w:val="28"/>
                <w:szCs w:val="28"/>
                <w:rtl/>
                <w:lang w:bidi="ar-SA"/>
              </w:rPr>
              <w:t xml:space="preserve">كتلة الهواء </w:t>
            </w:r>
          </w:p>
        </w:tc>
        <w:tc>
          <w:tcPr>
            <w:tcW w:w="820" w:type="dxa"/>
          </w:tcPr>
          <w:p w:rsidR="00BC5B0E" w:rsidRPr="00CA7118" w:rsidRDefault="00BC5B0E" w:rsidP="002E1440">
            <w:pPr>
              <w:spacing w:line="360" w:lineRule="auto"/>
              <w:rPr>
                <w:rFonts w:ascii="Traditional Arabic" w:hAnsi="Traditional Arabic" w:cs="Traditional Arabic"/>
                <w:sz w:val="24"/>
                <w:szCs w:val="24"/>
                <w:rtl/>
              </w:rPr>
            </w:pPr>
          </w:p>
        </w:tc>
        <w:tc>
          <w:tcPr>
            <w:tcW w:w="900" w:type="dxa"/>
          </w:tcPr>
          <w:p w:rsidR="00BC5B0E" w:rsidRPr="00CA7118" w:rsidRDefault="00BC5B0E" w:rsidP="002E1440">
            <w:pPr>
              <w:spacing w:line="360" w:lineRule="auto"/>
              <w:rPr>
                <w:rFonts w:ascii="Traditional Arabic" w:hAnsi="Traditional Arabic" w:cs="Traditional Arabic"/>
                <w:sz w:val="24"/>
                <w:szCs w:val="24"/>
                <w:rtl/>
              </w:rPr>
            </w:pPr>
          </w:p>
        </w:tc>
        <w:tc>
          <w:tcPr>
            <w:tcW w:w="1710" w:type="dxa"/>
          </w:tcPr>
          <w:p w:rsidR="00BC5B0E" w:rsidRPr="00CA7118" w:rsidRDefault="00BC5B0E" w:rsidP="002E1440">
            <w:pPr>
              <w:spacing w:line="360" w:lineRule="auto"/>
              <w:rPr>
                <w:rFonts w:ascii="Traditional Arabic" w:hAnsi="Traditional Arabic" w:cs="Traditional Arabic"/>
                <w:sz w:val="24"/>
                <w:szCs w:val="24"/>
                <w:rtl/>
              </w:rPr>
            </w:pPr>
          </w:p>
        </w:tc>
      </w:tr>
      <w:tr w:rsidR="00BC5B0E" w:rsidRPr="00CA7118" w:rsidTr="002E1440">
        <w:trPr>
          <w:jc w:val="center"/>
        </w:trPr>
        <w:tc>
          <w:tcPr>
            <w:tcW w:w="529" w:type="dxa"/>
          </w:tcPr>
          <w:p w:rsidR="00BC5B0E" w:rsidRPr="00CA7118" w:rsidRDefault="00BC5B0E" w:rsidP="002E1440">
            <w:pPr>
              <w:spacing w:line="360" w:lineRule="auto"/>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ج</w:t>
            </w:r>
          </w:p>
        </w:tc>
        <w:tc>
          <w:tcPr>
            <w:tcW w:w="3534" w:type="dxa"/>
          </w:tcPr>
          <w:p w:rsidR="00BC5B0E" w:rsidRPr="00CA7118" w:rsidRDefault="00BC5B0E"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عدد جسيمات الهواء </w:t>
            </w:r>
          </w:p>
        </w:tc>
        <w:tc>
          <w:tcPr>
            <w:tcW w:w="820" w:type="dxa"/>
          </w:tcPr>
          <w:p w:rsidR="00BC5B0E" w:rsidRPr="00CA7118" w:rsidRDefault="00BC5B0E" w:rsidP="002E1440">
            <w:pPr>
              <w:spacing w:line="360" w:lineRule="auto"/>
              <w:rPr>
                <w:rFonts w:ascii="Traditional Arabic" w:hAnsi="Traditional Arabic" w:cs="Traditional Arabic"/>
                <w:sz w:val="24"/>
                <w:szCs w:val="24"/>
                <w:rtl/>
              </w:rPr>
            </w:pPr>
          </w:p>
        </w:tc>
        <w:tc>
          <w:tcPr>
            <w:tcW w:w="900" w:type="dxa"/>
          </w:tcPr>
          <w:p w:rsidR="00BC5B0E" w:rsidRPr="00CA7118" w:rsidRDefault="00BC5B0E" w:rsidP="002E1440">
            <w:pPr>
              <w:spacing w:line="360" w:lineRule="auto"/>
              <w:rPr>
                <w:rFonts w:ascii="Traditional Arabic" w:hAnsi="Traditional Arabic" w:cs="Traditional Arabic"/>
                <w:sz w:val="24"/>
                <w:szCs w:val="24"/>
                <w:rtl/>
              </w:rPr>
            </w:pPr>
          </w:p>
        </w:tc>
        <w:tc>
          <w:tcPr>
            <w:tcW w:w="1710" w:type="dxa"/>
          </w:tcPr>
          <w:p w:rsidR="00BC5B0E" w:rsidRPr="00CA7118" w:rsidRDefault="00BC5B0E" w:rsidP="002E1440">
            <w:pPr>
              <w:spacing w:line="360" w:lineRule="auto"/>
              <w:rPr>
                <w:rFonts w:ascii="Traditional Arabic" w:hAnsi="Traditional Arabic" w:cs="Traditional Arabic"/>
                <w:sz w:val="24"/>
                <w:szCs w:val="24"/>
                <w:rtl/>
              </w:rPr>
            </w:pPr>
          </w:p>
        </w:tc>
      </w:tr>
      <w:tr w:rsidR="00BC5B0E" w:rsidRPr="00CA7118" w:rsidTr="002E1440">
        <w:trPr>
          <w:jc w:val="center"/>
        </w:trPr>
        <w:tc>
          <w:tcPr>
            <w:tcW w:w="529" w:type="dxa"/>
          </w:tcPr>
          <w:p w:rsidR="00BC5B0E" w:rsidRPr="00CA7118" w:rsidRDefault="00BC5B0E" w:rsidP="002E1440">
            <w:pPr>
              <w:spacing w:line="360" w:lineRule="auto"/>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د</w:t>
            </w:r>
          </w:p>
        </w:tc>
        <w:tc>
          <w:tcPr>
            <w:tcW w:w="3534" w:type="dxa"/>
          </w:tcPr>
          <w:p w:rsidR="00BC5B0E" w:rsidRPr="00CA7118" w:rsidRDefault="00BC5B0E" w:rsidP="00FA1862">
            <w:pPr>
              <w:rPr>
                <w:rFonts w:ascii="Traditional Arabic" w:hAnsi="Traditional Arabic" w:cs="Traditional Arabic" w:hint="cs"/>
                <w:lang w:bidi="ar-SA"/>
              </w:rPr>
            </w:pPr>
            <w:r w:rsidRPr="00CA7118">
              <w:rPr>
                <w:rFonts w:ascii="Traditional Arabic" w:hAnsi="Traditional Arabic" w:cs="Traditional Arabic"/>
                <w:sz w:val="28"/>
                <w:szCs w:val="28"/>
                <w:rtl/>
                <w:lang w:bidi="ar-SA"/>
              </w:rPr>
              <w:t>البعد المتوسّط بين جسيمات الهواء</w:t>
            </w:r>
          </w:p>
        </w:tc>
        <w:tc>
          <w:tcPr>
            <w:tcW w:w="820" w:type="dxa"/>
          </w:tcPr>
          <w:p w:rsidR="00BC5B0E" w:rsidRPr="00CA7118" w:rsidRDefault="00BC5B0E" w:rsidP="002E1440">
            <w:pPr>
              <w:spacing w:line="360" w:lineRule="auto"/>
              <w:rPr>
                <w:rFonts w:ascii="Traditional Arabic" w:hAnsi="Traditional Arabic" w:cs="Traditional Arabic"/>
                <w:sz w:val="24"/>
                <w:szCs w:val="24"/>
                <w:rtl/>
              </w:rPr>
            </w:pPr>
          </w:p>
        </w:tc>
        <w:tc>
          <w:tcPr>
            <w:tcW w:w="900" w:type="dxa"/>
          </w:tcPr>
          <w:p w:rsidR="00BC5B0E" w:rsidRPr="00CA7118" w:rsidRDefault="00BC5B0E" w:rsidP="002E1440">
            <w:pPr>
              <w:spacing w:line="360" w:lineRule="auto"/>
              <w:rPr>
                <w:rFonts w:ascii="Traditional Arabic" w:hAnsi="Traditional Arabic" w:cs="Traditional Arabic"/>
                <w:sz w:val="24"/>
                <w:szCs w:val="24"/>
                <w:rtl/>
              </w:rPr>
            </w:pPr>
          </w:p>
        </w:tc>
        <w:tc>
          <w:tcPr>
            <w:tcW w:w="1710" w:type="dxa"/>
          </w:tcPr>
          <w:p w:rsidR="00BC5B0E" w:rsidRPr="00CA7118" w:rsidRDefault="00BC5B0E" w:rsidP="002E1440">
            <w:pPr>
              <w:spacing w:line="360" w:lineRule="auto"/>
              <w:rPr>
                <w:rFonts w:ascii="Traditional Arabic" w:hAnsi="Traditional Arabic" w:cs="Traditional Arabic"/>
                <w:sz w:val="24"/>
                <w:szCs w:val="24"/>
                <w:rtl/>
              </w:rPr>
            </w:pPr>
          </w:p>
        </w:tc>
      </w:tr>
    </w:tbl>
    <w:p w:rsidR="00683CFE" w:rsidRPr="00CA7118" w:rsidRDefault="00683CFE" w:rsidP="00683CFE">
      <w:pPr>
        <w:numPr>
          <w:ilvl w:val="0"/>
          <w:numId w:val="1"/>
        </w:numPr>
        <w:autoSpaceDE w:val="0"/>
        <w:autoSpaceDN w:val="0"/>
        <w:rPr>
          <w:rFonts w:ascii="Traditional Arabic" w:hAnsi="Traditional Arabic" w:cs="Traditional Arabic"/>
          <w:sz w:val="24"/>
          <w:szCs w:val="24"/>
        </w:rPr>
      </w:pPr>
      <w:r w:rsidRPr="00CA7118">
        <w:rPr>
          <w:rFonts w:ascii="Traditional Arabic" w:hAnsi="Traditional Arabic" w:cs="Traditional Arabic"/>
          <w:sz w:val="28"/>
          <w:szCs w:val="28"/>
          <w:rtl/>
          <w:lang w:bidi="ar-SA"/>
        </w:rPr>
        <w:t>يعرض الجدول التالي مقارنة بين ثلاث حالات المادّة.</w:t>
      </w:r>
    </w:p>
    <w:p w:rsidR="00683CFE" w:rsidRPr="00CA7118" w:rsidRDefault="00683CFE" w:rsidP="00683CFE">
      <w:pPr>
        <w:autoSpaceDE w:val="0"/>
        <w:autoSpaceDN w:val="0"/>
        <w:ind w:left="360"/>
        <w:rPr>
          <w:rFonts w:ascii="Traditional Arabic" w:hAnsi="Traditional Arabic" w:cs="Traditional Arabic"/>
          <w:sz w:val="24"/>
          <w:szCs w:val="24"/>
        </w:rPr>
      </w:pPr>
      <w:r w:rsidRPr="00CA7118">
        <w:rPr>
          <w:rFonts w:ascii="Traditional Arabic" w:hAnsi="Traditional Arabic" w:cs="Traditional Arabic"/>
          <w:sz w:val="28"/>
          <w:szCs w:val="28"/>
          <w:rtl/>
          <w:lang w:bidi="ar-SA"/>
        </w:rPr>
        <w:t xml:space="preserve">أكملوا الجدول (استعينوا بالأمثلة): </w:t>
      </w:r>
    </w:p>
    <w:p w:rsidR="009A7912" w:rsidRPr="009A7912" w:rsidRDefault="009A7912" w:rsidP="00683CFE">
      <w:pPr>
        <w:pStyle w:val="a3"/>
        <w:ind w:left="360"/>
        <w:rPr>
          <w:rFonts w:cstheme="minorBidi"/>
          <w:rtl/>
          <w:lang w:bidi="ar-SA"/>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1830"/>
        <w:gridCol w:w="1830"/>
        <w:gridCol w:w="1827"/>
      </w:tblGrid>
      <w:tr w:rsidR="009A7912" w:rsidRPr="00CA7118" w:rsidTr="002E1440">
        <w:trPr>
          <w:jc w:val="center"/>
        </w:trPr>
        <w:tc>
          <w:tcPr>
            <w:tcW w:w="1693" w:type="pct"/>
            <w:shd w:val="clear" w:color="auto" w:fill="E6E6E6"/>
          </w:tcPr>
          <w:p w:rsidR="009A7912" w:rsidRPr="00CA7118" w:rsidRDefault="009A7912" w:rsidP="002E1440">
            <w:pPr>
              <w:spacing w:line="360" w:lineRule="auto"/>
              <w:jc w:val="center"/>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المميّز</w:t>
            </w:r>
          </w:p>
        </w:tc>
        <w:tc>
          <w:tcPr>
            <w:tcW w:w="1103" w:type="pct"/>
            <w:shd w:val="clear" w:color="auto" w:fill="E6E6E6"/>
          </w:tcPr>
          <w:p w:rsidR="009A7912" w:rsidRPr="00CA7118" w:rsidRDefault="009A7912" w:rsidP="002E1440">
            <w:pPr>
              <w:rPr>
                <w:rFonts w:ascii="Traditional Arabic" w:hAnsi="Traditional Arabic" w:cs="Traditional Arabic"/>
                <w:rtl/>
              </w:rPr>
            </w:pPr>
            <w:r w:rsidRPr="00CA7118">
              <w:rPr>
                <w:rFonts w:ascii="Traditional Arabic" w:hAnsi="Traditional Arabic" w:cs="Traditional Arabic"/>
                <w:b/>
                <w:bCs/>
                <w:sz w:val="28"/>
                <w:szCs w:val="28"/>
                <w:rtl/>
                <w:lang w:bidi="ar-SA"/>
              </w:rPr>
              <w:t>حالة صلبة بلّورية</w:t>
            </w:r>
          </w:p>
        </w:tc>
        <w:tc>
          <w:tcPr>
            <w:tcW w:w="1103" w:type="pct"/>
            <w:shd w:val="clear" w:color="auto" w:fill="E6E6E6"/>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b/>
                <w:bCs/>
                <w:sz w:val="28"/>
                <w:szCs w:val="28"/>
                <w:rtl/>
                <w:lang w:bidi="ar-SA"/>
              </w:rPr>
              <w:t>حالة سائلة</w:t>
            </w:r>
          </w:p>
        </w:tc>
        <w:tc>
          <w:tcPr>
            <w:tcW w:w="1101" w:type="pct"/>
            <w:shd w:val="clear" w:color="auto" w:fill="E6E6E6"/>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b/>
                <w:bCs/>
                <w:sz w:val="28"/>
                <w:szCs w:val="28"/>
                <w:rtl/>
                <w:lang w:bidi="ar-SA"/>
              </w:rPr>
              <w:t>حالة غازية</w:t>
            </w:r>
          </w:p>
        </w:tc>
      </w:tr>
      <w:tr w:rsidR="009A7912" w:rsidRPr="00CA7118" w:rsidTr="002E1440">
        <w:trPr>
          <w:jc w:val="center"/>
        </w:trPr>
        <w:tc>
          <w:tcPr>
            <w:tcW w:w="169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البعد بين الجسيمات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أ.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ب. </w:t>
            </w:r>
          </w:p>
        </w:tc>
        <w:tc>
          <w:tcPr>
            <w:tcW w:w="1101"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ج. كبير جدًّا </w:t>
            </w:r>
          </w:p>
        </w:tc>
      </w:tr>
      <w:tr w:rsidR="009A7912" w:rsidRPr="00CA7118" w:rsidTr="002E1440">
        <w:trPr>
          <w:jc w:val="center"/>
        </w:trPr>
        <w:tc>
          <w:tcPr>
            <w:tcW w:w="169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تنظّم ( ترتيب)  الجسيمات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د.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ه. ليست منظّمة</w:t>
            </w:r>
          </w:p>
        </w:tc>
        <w:tc>
          <w:tcPr>
            <w:tcW w:w="1101"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و. </w:t>
            </w:r>
          </w:p>
        </w:tc>
      </w:tr>
      <w:tr w:rsidR="009A7912" w:rsidRPr="00CA7118" w:rsidTr="002E1440">
        <w:trPr>
          <w:jc w:val="center"/>
        </w:trPr>
        <w:tc>
          <w:tcPr>
            <w:tcW w:w="169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قوى الجذب بين الجسيمات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ز.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ح. </w:t>
            </w:r>
          </w:p>
        </w:tc>
        <w:tc>
          <w:tcPr>
            <w:tcW w:w="1101"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ط. ضعيفة جدًّا </w:t>
            </w:r>
          </w:p>
        </w:tc>
      </w:tr>
      <w:tr w:rsidR="009A7912" w:rsidRPr="00CA7118" w:rsidTr="002E1440">
        <w:trPr>
          <w:jc w:val="center"/>
        </w:trPr>
        <w:tc>
          <w:tcPr>
            <w:tcW w:w="169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شكل حركة الجسيمات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ي. اهتزاز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ي.أ.  </w:t>
            </w:r>
          </w:p>
        </w:tc>
        <w:tc>
          <w:tcPr>
            <w:tcW w:w="1101"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ي.ب. </w:t>
            </w:r>
          </w:p>
        </w:tc>
      </w:tr>
      <w:tr w:rsidR="009A7912" w:rsidRPr="00CA7118" w:rsidTr="002E1440">
        <w:trPr>
          <w:jc w:val="center"/>
        </w:trPr>
        <w:tc>
          <w:tcPr>
            <w:tcW w:w="1693" w:type="pct"/>
          </w:tcPr>
          <w:p w:rsidR="009A7912" w:rsidRPr="00FA1862" w:rsidRDefault="009A7912" w:rsidP="002E1440">
            <w:pPr>
              <w:rPr>
                <w:rFonts w:ascii="Traditional Arabic" w:hAnsi="Traditional Arabic" w:cstheme="minorBidi" w:hint="cs"/>
                <w:rtl/>
              </w:rPr>
            </w:pPr>
            <w:r w:rsidRPr="00CA7118">
              <w:rPr>
                <w:rFonts w:ascii="Traditional Arabic" w:hAnsi="Traditional Arabic" w:cs="Traditional Arabic"/>
                <w:sz w:val="28"/>
                <w:szCs w:val="28"/>
                <w:rtl/>
                <w:lang w:bidi="ar-SA"/>
              </w:rPr>
              <w:t xml:space="preserve">كيف تبدو المادّة حسب النموذج الجسيمي (رسم) ارسموا </w:t>
            </w:r>
            <w:r w:rsidRPr="00CA7118">
              <w:rPr>
                <w:rFonts w:ascii="Traditional Arabic" w:hAnsi="Traditional Arabic" w:cs="Traditional Arabic"/>
                <w:sz w:val="24"/>
                <w:szCs w:val="24"/>
                <w:rtl/>
                <w:lang w:bidi="ar-SA"/>
              </w:rPr>
              <w:t>10</w:t>
            </w:r>
            <w:r w:rsidRPr="00CA7118">
              <w:rPr>
                <w:rFonts w:ascii="Traditional Arabic" w:hAnsi="Traditional Arabic" w:cs="Traditional Arabic"/>
                <w:sz w:val="28"/>
                <w:szCs w:val="28"/>
                <w:rtl/>
                <w:lang w:bidi="ar-SA"/>
              </w:rPr>
              <w:t xml:space="preserve"> جسيمات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ي.ج. </w:t>
            </w:r>
          </w:p>
        </w:tc>
        <w:tc>
          <w:tcPr>
            <w:tcW w:w="1103"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ي.د. </w:t>
            </w:r>
          </w:p>
        </w:tc>
        <w:tc>
          <w:tcPr>
            <w:tcW w:w="1101" w:type="pct"/>
          </w:tcPr>
          <w:p w:rsidR="009A7912" w:rsidRPr="00CA7118" w:rsidRDefault="009A7912" w:rsidP="002E1440">
            <w:pPr>
              <w:rPr>
                <w:rFonts w:ascii="Traditional Arabic" w:hAnsi="Traditional Arabic" w:cs="Traditional Arabic"/>
              </w:rPr>
            </w:pPr>
            <w:r w:rsidRPr="00CA7118">
              <w:rPr>
                <w:rFonts w:ascii="Traditional Arabic" w:hAnsi="Traditional Arabic" w:cs="Traditional Arabic"/>
                <w:sz w:val="28"/>
                <w:szCs w:val="28"/>
                <w:rtl/>
                <w:lang w:bidi="ar-LB"/>
              </w:rPr>
              <w:t>ط</w:t>
            </w:r>
            <w:r w:rsidRPr="00CA7118">
              <w:rPr>
                <w:rFonts w:ascii="Traditional Arabic" w:hAnsi="Traditional Arabic" w:cs="Traditional Arabic"/>
                <w:sz w:val="28"/>
                <w:szCs w:val="28"/>
                <w:rtl/>
                <w:lang w:bidi="ar-SA"/>
              </w:rPr>
              <w:t xml:space="preserve">.و. </w:t>
            </w:r>
          </w:p>
        </w:tc>
      </w:tr>
    </w:tbl>
    <w:p w:rsidR="00FA1862" w:rsidRDefault="00683CFE" w:rsidP="009A7912">
      <w:pPr>
        <w:pStyle w:val="a3"/>
        <w:numPr>
          <w:ilvl w:val="0"/>
          <w:numId w:val="1"/>
        </w:numPr>
        <w:rPr>
          <w:rFonts w:ascii="Traditional Arabic" w:hAnsi="Traditional Arabic" w:cs="Traditional Arabic"/>
          <w:b/>
          <w:bCs/>
          <w:sz w:val="28"/>
          <w:szCs w:val="28"/>
          <w:rtl/>
          <w:lang w:bidi="ar-SA"/>
        </w:rPr>
      </w:pPr>
      <w:r w:rsidRPr="00CA7118">
        <w:rPr>
          <w:rFonts w:ascii="Traditional Arabic" w:hAnsi="Traditional Arabic" w:cs="Traditional Arabic"/>
          <w:b/>
          <w:bCs/>
          <w:sz w:val="28"/>
          <w:szCs w:val="28"/>
          <w:rtl/>
          <w:lang w:bidi="ar-SA"/>
        </w:rPr>
        <w:t>في أيّة حالة يحدث الانتشار أسرع، عندما ينتشر الغاز إلى أنبوب اختباري يحوي هواءً أم إلى أنبوب اختباري فيه فراغ؟ علّلوا إجابتكم بواسطة النموذج الجسيمي للمادّة.</w:t>
      </w:r>
    </w:p>
    <w:p w:rsidR="009A7912" w:rsidRPr="00FA1862" w:rsidRDefault="00FA1862" w:rsidP="00FA1862">
      <w:pPr>
        <w:bidi w:val="0"/>
        <w:spacing w:after="160" w:line="259" w:lineRule="auto"/>
        <w:rPr>
          <w:rFonts w:ascii="Traditional Arabic" w:hAnsi="Traditional Arabic" w:cs="Traditional Arabic"/>
          <w:b/>
          <w:bCs/>
          <w:sz w:val="28"/>
          <w:szCs w:val="28"/>
          <w:rtl/>
          <w:lang w:bidi="ar-SA"/>
        </w:rPr>
      </w:pPr>
      <w:r>
        <w:rPr>
          <w:rFonts w:ascii="Traditional Arabic" w:hAnsi="Traditional Arabic" w:cs="Traditional Arabic"/>
          <w:b/>
          <w:bCs/>
          <w:sz w:val="28"/>
          <w:szCs w:val="28"/>
          <w:rtl/>
          <w:lang w:bidi="ar-SA"/>
        </w:rPr>
        <w:br w:type="page"/>
      </w:r>
    </w:p>
    <w:p w:rsidR="00683CFE" w:rsidRPr="00CA7118" w:rsidRDefault="00683CFE" w:rsidP="00683CFE">
      <w:pPr>
        <w:pStyle w:val="a4"/>
        <w:numPr>
          <w:ilvl w:val="0"/>
          <w:numId w:val="1"/>
        </w:numPr>
        <w:rPr>
          <w:rFonts w:ascii="Traditional Arabic" w:hAnsi="Traditional Arabic" w:cs="Traditional Arabic"/>
          <w:b/>
          <w:bCs/>
          <w:sz w:val="24"/>
        </w:rPr>
      </w:pPr>
      <w:r w:rsidRPr="00CA7118">
        <w:rPr>
          <w:rFonts w:ascii="Traditional Arabic" w:hAnsi="Traditional Arabic" w:cs="Traditional Arabic"/>
          <w:b/>
          <w:bCs/>
          <w:sz w:val="28"/>
          <w:szCs w:val="28"/>
          <w:rtl/>
          <w:lang w:bidi="ar-SA"/>
        </w:rPr>
        <w:lastRenderedPageBreak/>
        <w:t xml:space="preserve">يعرض الرسم التوضيحي الذي أمامكم وعاءً مقسّمًا بواسطة حاجز يمكن إزالته. في جانبَي الحاجز يوجد سائلان </w:t>
      </w:r>
      <w:proofErr w:type="gramStart"/>
      <w:r w:rsidRPr="00CA7118">
        <w:rPr>
          <w:rFonts w:ascii="Traditional Arabic" w:hAnsi="Traditional Arabic" w:cs="Traditional Arabic"/>
          <w:b/>
          <w:bCs/>
          <w:sz w:val="28"/>
          <w:szCs w:val="28"/>
          <w:rtl/>
          <w:lang w:bidi="ar-SA"/>
        </w:rPr>
        <w:t>مختلفان- في</w:t>
      </w:r>
      <w:proofErr w:type="gramEnd"/>
      <w:r w:rsidRPr="00CA7118">
        <w:rPr>
          <w:rFonts w:ascii="Traditional Arabic" w:hAnsi="Traditional Arabic" w:cs="Traditional Arabic"/>
          <w:b/>
          <w:bCs/>
          <w:sz w:val="28"/>
          <w:szCs w:val="28"/>
          <w:rtl/>
          <w:lang w:bidi="ar-SA"/>
        </w:rPr>
        <w:t xml:space="preserve"> أحد الجانبين يوجد ماء وفي الجانب الآخر يوجد عصير توت. بعد إزالة الحاجز والانتظار لبضع دقائق، أصبح لون كلّ السائل في الوعاء أحمر. فسّروا هذه الظاهرة بواسطة النموذج الجسيمي للمادّة.</w:t>
      </w:r>
    </w:p>
    <w:p w:rsidR="00683CFE" w:rsidRDefault="00683CFE" w:rsidP="00FA1862">
      <w:pPr>
        <w:rPr>
          <w:rFonts w:cstheme="minorBidi"/>
          <w:rtl/>
          <w:lang w:bidi="ar-SA"/>
        </w:rPr>
      </w:pPr>
      <w:r w:rsidRPr="00CA7118">
        <w:rPr>
          <w:rFonts w:ascii="Traditional Arabic" w:hAnsi="Traditional Arabic" w:cs="Traditional Arabic"/>
          <w:lang w:eastAsia="en-US"/>
        </w:rPr>
        <w:drawing>
          <wp:inline distT="0" distB="0" distL="0" distR="0">
            <wp:extent cx="2714625" cy="1876425"/>
            <wp:effectExtent l="0" t="0" r="9525" b="9525"/>
            <wp:docPr id="1" name="תמונה 1" descr="erka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ka2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876425"/>
                    </a:xfrm>
                    <a:prstGeom prst="rect">
                      <a:avLst/>
                    </a:prstGeom>
                    <a:noFill/>
                    <a:ln>
                      <a:noFill/>
                    </a:ln>
                  </pic:spPr>
                </pic:pic>
              </a:graphicData>
            </a:graphic>
          </wp:inline>
        </w:drawing>
      </w:r>
    </w:p>
    <w:p w:rsidR="00683CFE" w:rsidRPr="00CA7118" w:rsidRDefault="00683CFE" w:rsidP="00683CFE">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أضافوا إلى قنينة زجاجية مملوءة بالهواء المزيد من الهواء بواسطة مضخّة. أشيروا في الجدول التالي أيّ من العوامل التالية يتغيّر نتيجة لإضافة الهواء.</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881"/>
        <w:gridCol w:w="1320"/>
      </w:tblGrid>
      <w:tr w:rsidR="00683CFE" w:rsidRPr="00CA7118" w:rsidTr="002E1440">
        <w:trPr>
          <w:jc w:val="center"/>
        </w:trPr>
        <w:tc>
          <w:tcPr>
            <w:tcW w:w="3240" w:type="dxa"/>
          </w:tcPr>
          <w:p w:rsidR="00683CFE" w:rsidRPr="00CA7118" w:rsidRDefault="00683CFE" w:rsidP="002E1440">
            <w:pPr>
              <w:rPr>
                <w:rFonts w:ascii="Traditional Arabic" w:hAnsi="Traditional Arabic" w:cs="Traditional Arabic"/>
              </w:rPr>
            </w:pPr>
            <w:r w:rsidRPr="00CA7118">
              <w:rPr>
                <w:rFonts w:ascii="Traditional Arabic" w:hAnsi="Traditional Arabic" w:cs="Traditional Arabic"/>
                <w:b/>
                <w:bCs/>
                <w:sz w:val="28"/>
                <w:szCs w:val="28"/>
                <w:rtl/>
                <w:lang w:bidi="ar-SA"/>
              </w:rPr>
              <w:t xml:space="preserve">العامل </w:t>
            </w:r>
          </w:p>
        </w:tc>
        <w:tc>
          <w:tcPr>
            <w:tcW w:w="881" w:type="dxa"/>
          </w:tcPr>
          <w:p w:rsidR="00683CFE" w:rsidRPr="00CA7118" w:rsidRDefault="00683CFE" w:rsidP="002E1440">
            <w:pPr>
              <w:rPr>
                <w:rFonts w:ascii="Traditional Arabic" w:hAnsi="Traditional Arabic" w:cs="Traditional Arabic"/>
              </w:rPr>
            </w:pPr>
            <w:r w:rsidRPr="00CA7118">
              <w:rPr>
                <w:rFonts w:ascii="Traditional Arabic" w:hAnsi="Traditional Arabic" w:cs="Traditional Arabic"/>
                <w:b/>
                <w:bCs/>
                <w:sz w:val="28"/>
                <w:szCs w:val="28"/>
                <w:rtl/>
                <w:lang w:bidi="ar-SA"/>
              </w:rPr>
              <w:t xml:space="preserve">يتغيّر </w:t>
            </w:r>
          </w:p>
        </w:tc>
        <w:tc>
          <w:tcPr>
            <w:tcW w:w="1320" w:type="dxa"/>
          </w:tcPr>
          <w:p w:rsidR="00683CFE" w:rsidRPr="00CA7118" w:rsidRDefault="00683CFE" w:rsidP="002E1440">
            <w:pPr>
              <w:rPr>
                <w:rFonts w:ascii="Traditional Arabic" w:hAnsi="Traditional Arabic" w:cs="Traditional Arabic"/>
              </w:rPr>
            </w:pPr>
            <w:r w:rsidRPr="00CA7118">
              <w:rPr>
                <w:rFonts w:ascii="Traditional Arabic" w:hAnsi="Traditional Arabic" w:cs="Traditional Arabic"/>
                <w:b/>
                <w:bCs/>
                <w:sz w:val="28"/>
                <w:szCs w:val="28"/>
                <w:rtl/>
                <w:lang w:bidi="ar-SA"/>
              </w:rPr>
              <w:t xml:space="preserve">لا يتغيّر </w:t>
            </w:r>
          </w:p>
        </w:tc>
      </w:tr>
      <w:tr w:rsidR="00683CFE" w:rsidRPr="00CA7118" w:rsidTr="002E1440">
        <w:trPr>
          <w:jc w:val="center"/>
        </w:trPr>
        <w:tc>
          <w:tcPr>
            <w:tcW w:w="3240" w:type="dxa"/>
          </w:tcPr>
          <w:p w:rsidR="00683CFE" w:rsidRPr="00CA7118" w:rsidRDefault="00683CFE"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أ.  عدد الجسيمات في القنينة </w:t>
            </w:r>
          </w:p>
        </w:tc>
        <w:tc>
          <w:tcPr>
            <w:tcW w:w="881"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c>
          <w:tcPr>
            <w:tcW w:w="1320"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r>
      <w:tr w:rsidR="00683CFE" w:rsidRPr="00CA7118" w:rsidTr="002E1440">
        <w:trPr>
          <w:jc w:val="center"/>
        </w:trPr>
        <w:tc>
          <w:tcPr>
            <w:tcW w:w="3240" w:type="dxa"/>
          </w:tcPr>
          <w:p w:rsidR="00683CFE" w:rsidRPr="00CA7118" w:rsidRDefault="00683CFE"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ب. البعد بين الجسيمات </w:t>
            </w:r>
          </w:p>
        </w:tc>
        <w:tc>
          <w:tcPr>
            <w:tcW w:w="881"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c>
          <w:tcPr>
            <w:tcW w:w="1320"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r>
      <w:tr w:rsidR="00683CFE" w:rsidRPr="00CA7118" w:rsidTr="002E1440">
        <w:trPr>
          <w:jc w:val="center"/>
        </w:trPr>
        <w:tc>
          <w:tcPr>
            <w:tcW w:w="3240" w:type="dxa"/>
          </w:tcPr>
          <w:p w:rsidR="00683CFE" w:rsidRPr="00CA7118" w:rsidRDefault="00683CFE"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ج. سرعة حركة الجسيمات </w:t>
            </w:r>
          </w:p>
        </w:tc>
        <w:tc>
          <w:tcPr>
            <w:tcW w:w="881"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c>
          <w:tcPr>
            <w:tcW w:w="1320"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r>
      <w:tr w:rsidR="00683CFE" w:rsidRPr="00CA7118" w:rsidTr="002E1440">
        <w:trPr>
          <w:jc w:val="center"/>
        </w:trPr>
        <w:tc>
          <w:tcPr>
            <w:tcW w:w="3240" w:type="dxa"/>
          </w:tcPr>
          <w:p w:rsidR="00683CFE" w:rsidRPr="00CA7118" w:rsidRDefault="00683CFE"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د. ضغط الغاز في القنينة </w:t>
            </w:r>
          </w:p>
        </w:tc>
        <w:tc>
          <w:tcPr>
            <w:tcW w:w="881"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c>
          <w:tcPr>
            <w:tcW w:w="1320"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r>
      <w:tr w:rsidR="00683CFE" w:rsidRPr="00CA7118" w:rsidTr="002E1440">
        <w:trPr>
          <w:jc w:val="center"/>
        </w:trPr>
        <w:tc>
          <w:tcPr>
            <w:tcW w:w="3240" w:type="dxa"/>
          </w:tcPr>
          <w:p w:rsidR="00683CFE" w:rsidRPr="00CA7118" w:rsidRDefault="00683CFE" w:rsidP="002E1440">
            <w:pPr>
              <w:rPr>
                <w:rFonts w:ascii="Traditional Arabic" w:hAnsi="Traditional Arabic" w:cs="Traditional Arabic"/>
              </w:rPr>
            </w:pPr>
            <w:r w:rsidRPr="00CA7118">
              <w:rPr>
                <w:rFonts w:ascii="Traditional Arabic" w:hAnsi="Traditional Arabic" w:cs="Traditional Arabic"/>
                <w:sz w:val="28"/>
                <w:szCs w:val="28"/>
                <w:rtl/>
                <w:lang w:bidi="ar-SA"/>
              </w:rPr>
              <w:t xml:space="preserve">ه. الحجم الكلّي للغاز في القنينة </w:t>
            </w:r>
          </w:p>
        </w:tc>
        <w:tc>
          <w:tcPr>
            <w:tcW w:w="881"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c>
          <w:tcPr>
            <w:tcW w:w="1320" w:type="dxa"/>
          </w:tcPr>
          <w:p w:rsidR="00683CFE" w:rsidRPr="00CA7118" w:rsidRDefault="00683CFE" w:rsidP="002E1440">
            <w:pPr>
              <w:autoSpaceDE w:val="0"/>
              <w:autoSpaceDN w:val="0"/>
              <w:spacing w:line="360" w:lineRule="auto"/>
              <w:rPr>
                <w:rFonts w:ascii="Traditional Arabic" w:hAnsi="Traditional Arabic" w:cs="Traditional Arabic"/>
                <w:sz w:val="24"/>
                <w:szCs w:val="24"/>
                <w:rtl/>
              </w:rPr>
            </w:pPr>
          </w:p>
        </w:tc>
      </w:tr>
    </w:tbl>
    <w:p w:rsidR="00CA6FD8" w:rsidRPr="00CA7118" w:rsidRDefault="00CA6FD8" w:rsidP="00CA6FD8">
      <w:pPr>
        <w:numPr>
          <w:ilvl w:val="0"/>
          <w:numId w:val="1"/>
        </w:numPr>
        <w:autoSpaceDE w:val="0"/>
        <w:autoSpaceDN w:val="0"/>
        <w:rPr>
          <w:rFonts w:ascii="Traditional Arabic" w:hAnsi="Traditional Arabic" w:cs="Traditional Arabic"/>
          <w:b/>
          <w:bCs/>
          <w:sz w:val="24"/>
          <w:szCs w:val="24"/>
          <w:rtl/>
        </w:rPr>
      </w:pPr>
      <w:r w:rsidRPr="00CA7118">
        <w:rPr>
          <w:rFonts w:ascii="Traditional Arabic" w:hAnsi="Traditional Arabic" w:cs="Traditional Arabic"/>
          <w:b/>
          <w:bCs/>
          <w:sz w:val="28"/>
          <w:szCs w:val="28"/>
          <w:rtl/>
          <w:lang w:bidi="ar-SA"/>
        </w:rPr>
        <w:t>اذكروا أيّة أنواع حركة تميّز الجسيمات في الحالات المختلفة للمادّة:</w:t>
      </w:r>
    </w:p>
    <w:p w:rsidR="00CA6FD8" w:rsidRPr="00CA7118" w:rsidRDefault="00CA6FD8" w:rsidP="00CA6FD8">
      <w:pPr>
        <w:numPr>
          <w:ilvl w:val="0"/>
          <w:numId w:val="7"/>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 xml:space="preserve">حركة جسيمات المادّة الصلبة هي </w:t>
      </w:r>
      <w:r w:rsidR="007549C3">
        <w:rPr>
          <w:rFonts w:ascii="Traditional Arabic" w:hAnsi="Traditional Arabic" w:cs="Traditional Arabic" w:hint="cs"/>
          <w:sz w:val="24"/>
          <w:szCs w:val="24"/>
          <w:rtl/>
        </w:rPr>
        <w:t>____________</w:t>
      </w:r>
    </w:p>
    <w:p w:rsidR="00CA6FD8" w:rsidRPr="00CA7118" w:rsidRDefault="00CA6FD8" w:rsidP="00CA6FD8">
      <w:pPr>
        <w:numPr>
          <w:ilvl w:val="0"/>
          <w:numId w:val="7"/>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 xml:space="preserve">حركة جسيمات السائل هي </w:t>
      </w:r>
      <w:r w:rsidR="007549C3">
        <w:rPr>
          <w:rFonts w:ascii="Traditional Arabic" w:hAnsi="Traditional Arabic" w:cs="Traditional Arabic" w:hint="cs"/>
          <w:sz w:val="24"/>
          <w:szCs w:val="24"/>
          <w:rtl/>
        </w:rPr>
        <w:t>____________</w:t>
      </w:r>
    </w:p>
    <w:p w:rsidR="00CA6FD8" w:rsidRPr="00FA1862" w:rsidRDefault="00CA6FD8" w:rsidP="00FA1862">
      <w:pPr>
        <w:numPr>
          <w:ilvl w:val="0"/>
          <w:numId w:val="7"/>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4"/>
          <w:szCs w:val="24"/>
          <w:rtl/>
        </w:rPr>
        <w:t>.</w:t>
      </w:r>
      <w:r w:rsidRPr="00CA7118">
        <w:rPr>
          <w:rFonts w:ascii="Traditional Arabic" w:hAnsi="Traditional Arabic" w:cs="Traditional Arabic"/>
          <w:sz w:val="28"/>
          <w:szCs w:val="28"/>
          <w:rtl/>
          <w:lang w:eastAsia="en-US"/>
        </w:rPr>
        <w:t xml:space="preserve"> </w:t>
      </w:r>
      <w:r w:rsidRPr="00CA7118">
        <w:rPr>
          <w:rFonts w:ascii="Traditional Arabic" w:hAnsi="Traditional Arabic" w:cs="Traditional Arabic"/>
          <w:sz w:val="28"/>
          <w:szCs w:val="28"/>
          <w:rtl/>
          <w:lang w:bidi="ar-SA"/>
        </w:rPr>
        <w:t xml:space="preserve">حركة جسيمات الغاز هي </w:t>
      </w:r>
      <w:r w:rsidR="007549C3">
        <w:rPr>
          <w:rFonts w:ascii="Traditional Arabic" w:hAnsi="Traditional Arabic" w:cs="Traditional Arabic" w:hint="cs"/>
          <w:sz w:val="24"/>
          <w:szCs w:val="24"/>
          <w:rtl/>
        </w:rPr>
        <w:t>____________</w:t>
      </w:r>
    </w:p>
    <w:p w:rsidR="00CA6FD8" w:rsidRPr="00CA7118" w:rsidRDefault="00CA6FD8" w:rsidP="00CA6FD8">
      <w:pPr>
        <w:numPr>
          <w:ilvl w:val="0"/>
          <w:numId w:val="1"/>
        </w:numPr>
        <w:autoSpaceDE w:val="0"/>
        <w:autoSpaceDN w:val="0"/>
        <w:rPr>
          <w:rFonts w:ascii="Traditional Arabic" w:hAnsi="Traditional Arabic" w:cs="Traditional Arabic"/>
          <w:b/>
          <w:bCs/>
          <w:sz w:val="24"/>
          <w:szCs w:val="24"/>
        </w:rPr>
      </w:pPr>
      <w:r w:rsidRPr="00CA7118">
        <w:rPr>
          <w:rFonts w:ascii="Traditional Arabic" w:hAnsi="Traditional Arabic" w:cs="Traditional Arabic"/>
          <w:b/>
          <w:bCs/>
          <w:sz w:val="28"/>
          <w:szCs w:val="28"/>
          <w:rtl/>
          <w:lang w:bidi="ar-SA"/>
        </w:rPr>
        <w:t xml:space="preserve">وصف أحد الطلاّب جسيمات الهواء في رسم. رسم الطالب نقاطًا في قنينة. </w:t>
      </w:r>
    </w:p>
    <w:p w:rsidR="00CA6FD8" w:rsidRPr="00CA7118" w:rsidRDefault="00CA6FD8" w:rsidP="00CA6FD8">
      <w:pPr>
        <w:autoSpaceDE w:val="0"/>
        <w:autoSpaceDN w:val="0"/>
        <w:ind w:left="360"/>
        <w:rPr>
          <w:rFonts w:ascii="Traditional Arabic" w:hAnsi="Traditional Arabic" w:cs="Traditional Arabic" w:hint="cs"/>
          <w:b/>
          <w:bCs/>
          <w:sz w:val="28"/>
          <w:szCs w:val="28"/>
          <w:rtl/>
          <w:lang w:bidi="ar-SA"/>
        </w:rPr>
      </w:pPr>
      <w:r w:rsidRPr="00CA7118">
        <w:rPr>
          <w:rFonts w:ascii="Traditional Arabic" w:hAnsi="Traditional Arabic" w:cs="Traditional Arabic"/>
          <w:b/>
          <w:bCs/>
          <w:sz w:val="28"/>
          <w:szCs w:val="28"/>
          <w:rtl/>
          <w:lang w:bidi="ar-SA"/>
        </w:rPr>
        <w:t xml:space="preserve">قارن بين الرسم (النموذج) وبين الواقع الذي يمثّله الرسم (النموذج). تطرّق إلى مركّبين مختلفين </w:t>
      </w:r>
    </w:p>
    <w:p w:rsidR="00FA1862" w:rsidRDefault="00CA6FD8" w:rsidP="00FA1862">
      <w:pPr>
        <w:numPr>
          <w:ilvl w:val="0"/>
          <w:numId w:val="1"/>
        </w:numPr>
        <w:autoSpaceDE w:val="0"/>
        <w:autoSpaceDN w:val="0"/>
        <w:rPr>
          <w:rFonts w:ascii="Traditional Arabic" w:hAnsi="Traditional Arabic" w:cs="Traditional Arabic"/>
          <w:b/>
          <w:bCs/>
          <w:sz w:val="28"/>
          <w:szCs w:val="28"/>
          <w:rtl/>
          <w:lang w:bidi="ar-SA"/>
        </w:rPr>
      </w:pPr>
      <w:r>
        <w:rPr>
          <w:rFonts w:ascii="Traditional Arabic" w:hAnsi="Traditional Arabic" w:cs="Traditional Arabic"/>
          <w:b/>
          <w:bCs/>
          <w:sz w:val="28"/>
          <w:szCs w:val="28"/>
          <w:rtl/>
          <w:lang w:eastAsia="en-US"/>
        </w:rPr>
        <w:drawing>
          <wp:anchor distT="0" distB="0" distL="114300" distR="114300" simplePos="0" relativeHeight="251664384" behindDoc="0" locked="1" layoutInCell="1" allowOverlap="0">
            <wp:simplePos x="0" y="0"/>
            <wp:positionH relativeFrom="margin">
              <wp:posOffset>-678180</wp:posOffset>
            </wp:positionH>
            <wp:positionV relativeFrom="margin">
              <wp:posOffset>6452235</wp:posOffset>
            </wp:positionV>
            <wp:extent cx="768985" cy="1564005"/>
            <wp:effectExtent l="0" t="0" r="0" b="0"/>
            <wp:wrapSquare wrapText="bothSides"/>
            <wp:docPr id="6" name="תמונה 6" descr="בקבוק עם חלקיק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בקבוק עם חלקיקים"/>
                    <pic:cNvPicPr>
                      <a:picLocks noChangeAspect="1" noChangeArrowheads="1"/>
                    </pic:cNvPicPr>
                  </pic:nvPicPr>
                  <pic:blipFill>
                    <a:blip r:embed="rId8" cstate="print">
                      <a:extLst>
                        <a:ext uri="{28A0092B-C50C-407E-A947-70E740481C1C}">
                          <a14:useLocalDpi xmlns:a14="http://schemas.microsoft.com/office/drawing/2010/main" val="0"/>
                        </a:ext>
                      </a:extLst>
                    </a:blip>
                    <a:srcRect l="36903" t="16794" r="29617"/>
                    <a:stretch>
                      <a:fillRect/>
                    </a:stretch>
                  </pic:blipFill>
                  <pic:spPr bwMode="auto">
                    <a:xfrm>
                      <a:off x="0" y="0"/>
                      <a:ext cx="768985" cy="1564005"/>
                    </a:xfrm>
                    <a:prstGeom prst="rect">
                      <a:avLst/>
                    </a:prstGeom>
                    <a:noFill/>
                  </pic:spPr>
                </pic:pic>
              </a:graphicData>
            </a:graphic>
            <wp14:sizeRelH relativeFrom="page">
              <wp14:pctWidth>0</wp14:pctWidth>
            </wp14:sizeRelH>
            <wp14:sizeRelV relativeFrom="page">
              <wp14:pctHeight>0</wp14:pctHeight>
            </wp14:sizeRelV>
          </wp:anchor>
        </w:drawing>
      </w:r>
      <w:r w:rsidRPr="00CA7118">
        <w:rPr>
          <w:rFonts w:ascii="Traditional Arabic" w:hAnsi="Traditional Arabic" w:cs="Traditional Arabic"/>
          <w:b/>
          <w:bCs/>
          <w:sz w:val="28"/>
          <w:szCs w:val="28"/>
          <w:rtl/>
          <w:lang w:bidi="ar-SA"/>
        </w:rPr>
        <w:t>وإلى مركّبين متشابهين ب</w:t>
      </w:r>
      <w:r w:rsidR="00FA1862">
        <w:rPr>
          <w:rFonts w:ascii="Traditional Arabic" w:hAnsi="Traditional Arabic" w:cs="Traditional Arabic"/>
          <w:b/>
          <w:bCs/>
          <w:sz w:val="28"/>
          <w:szCs w:val="28"/>
          <w:rtl/>
          <w:lang w:bidi="ar-SA"/>
        </w:rPr>
        <w:t>ين النموذج والواقع الذي يمثّله.</w:t>
      </w:r>
    </w:p>
    <w:p w:rsidR="00FA1862" w:rsidRDefault="00FA1862">
      <w:pPr>
        <w:bidi w:val="0"/>
        <w:spacing w:after="160" w:line="259" w:lineRule="auto"/>
        <w:rPr>
          <w:rFonts w:ascii="Traditional Arabic" w:hAnsi="Traditional Arabic" w:cs="Traditional Arabic"/>
          <w:b/>
          <w:bCs/>
          <w:sz w:val="28"/>
          <w:szCs w:val="28"/>
          <w:rtl/>
          <w:lang w:bidi="ar-SA"/>
        </w:rPr>
      </w:pPr>
      <w:r>
        <w:rPr>
          <w:rFonts w:ascii="Traditional Arabic" w:hAnsi="Traditional Arabic" w:cs="Traditional Arabic"/>
          <w:b/>
          <w:bCs/>
          <w:sz w:val="28"/>
          <w:szCs w:val="28"/>
          <w:rtl/>
          <w:lang w:bidi="ar-SA"/>
        </w:rPr>
        <w:br w:type="page"/>
      </w:r>
    </w:p>
    <w:p w:rsidR="002D7F6B" w:rsidRPr="00FA1862" w:rsidRDefault="00CA6FD8" w:rsidP="00FA1862">
      <w:pPr>
        <w:numPr>
          <w:ilvl w:val="0"/>
          <w:numId w:val="1"/>
        </w:numPr>
        <w:autoSpaceDE w:val="0"/>
        <w:autoSpaceDN w:val="0"/>
        <w:rPr>
          <w:rFonts w:ascii="Traditional Arabic" w:hAnsi="Traditional Arabic" w:cs="Traditional Arabic"/>
          <w:b/>
          <w:bCs/>
          <w:sz w:val="24"/>
          <w:szCs w:val="24"/>
        </w:rPr>
      </w:pPr>
      <w:r w:rsidRPr="00CA7118">
        <w:rPr>
          <w:rFonts w:ascii="Traditional Arabic" w:hAnsi="Traditional Arabic" w:cs="Traditional Arabic"/>
          <w:sz w:val="24"/>
          <w:szCs w:val="24"/>
          <w:rtl/>
          <w:lang w:eastAsia="en-US"/>
        </w:rPr>
        <w:lastRenderedPageBreak/>
        <w:drawing>
          <wp:anchor distT="0" distB="0" distL="114300" distR="114300" simplePos="0" relativeHeight="251663360" behindDoc="0" locked="1" layoutInCell="1" allowOverlap="0">
            <wp:simplePos x="0" y="0"/>
            <wp:positionH relativeFrom="margin">
              <wp:posOffset>55245</wp:posOffset>
            </wp:positionH>
            <wp:positionV relativeFrom="margin">
              <wp:posOffset>133350</wp:posOffset>
            </wp:positionV>
            <wp:extent cx="768985" cy="1564005"/>
            <wp:effectExtent l="0" t="0" r="0" b="0"/>
            <wp:wrapSquare wrapText="bothSides"/>
            <wp:docPr id="5" name="תמונה 5" descr="בקבוק עם חלקיק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קבוק עם חלקיקים"/>
                    <pic:cNvPicPr>
                      <a:picLocks noChangeAspect="1" noChangeArrowheads="1"/>
                    </pic:cNvPicPr>
                  </pic:nvPicPr>
                  <pic:blipFill>
                    <a:blip r:embed="rId8" cstate="print">
                      <a:extLst>
                        <a:ext uri="{28A0092B-C50C-407E-A947-70E740481C1C}">
                          <a14:useLocalDpi xmlns:a14="http://schemas.microsoft.com/office/drawing/2010/main" val="0"/>
                        </a:ext>
                      </a:extLst>
                    </a:blip>
                    <a:srcRect l="36903" t="16794" r="29617"/>
                    <a:stretch>
                      <a:fillRect/>
                    </a:stretch>
                  </pic:blipFill>
                  <pic:spPr bwMode="auto">
                    <a:xfrm>
                      <a:off x="0" y="0"/>
                      <a:ext cx="768985" cy="1564005"/>
                    </a:xfrm>
                    <a:prstGeom prst="rect">
                      <a:avLst/>
                    </a:prstGeom>
                    <a:noFill/>
                  </pic:spPr>
                </pic:pic>
              </a:graphicData>
            </a:graphic>
            <wp14:sizeRelH relativeFrom="page">
              <wp14:pctWidth>0</wp14:pctWidth>
            </wp14:sizeRelH>
            <wp14:sizeRelV relativeFrom="page">
              <wp14:pctHeight>0</wp14:pctHeight>
            </wp14:sizeRelV>
          </wp:anchor>
        </w:drawing>
      </w:r>
      <w:r w:rsidR="002D7F6B" w:rsidRPr="00FA1862">
        <w:rPr>
          <w:rFonts w:ascii="Traditional Arabic" w:hAnsi="Traditional Arabic" w:cs="Traditional Arabic"/>
          <w:b/>
          <w:bCs/>
          <w:sz w:val="28"/>
          <w:szCs w:val="28"/>
          <w:rtl/>
          <w:lang w:bidi="ar-SA"/>
        </w:rPr>
        <w:t>حصل طلاّب على كأسين متطابقتين وكيسَي شاي متطابقين. ملأ الطلاّب إحدى الكأسين بماء ساخن جدًّا، وغمسوا فيها كيس شاي، وملأوا الكأس الثانية بماء بدرجة حرارة الغرفة، وغمسوا فيها أيضًا كيس شاي. وضع الطلاّب الكأسين على الطاولة، لكنّهم لم يخلطوا السائل الذي داخلهما.</w:t>
      </w:r>
    </w:p>
    <w:p w:rsidR="002D7F6B" w:rsidRPr="00CA7118" w:rsidRDefault="002D7F6B" w:rsidP="002D7F6B">
      <w:pPr>
        <w:numPr>
          <w:ilvl w:val="0"/>
          <w:numId w:val="8"/>
        </w:numPr>
        <w:tabs>
          <w:tab w:val="clear" w:pos="1980"/>
        </w:tabs>
        <w:ind w:left="746"/>
        <w:rPr>
          <w:rFonts w:ascii="Traditional Arabic" w:hAnsi="Traditional Arabic" w:cs="Traditional Arabic"/>
          <w:b/>
          <w:bCs/>
          <w:sz w:val="24"/>
          <w:szCs w:val="24"/>
        </w:rPr>
      </w:pPr>
      <w:r w:rsidRPr="00CA7118">
        <w:rPr>
          <w:rFonts w:ascii="Traditional Arabic" w:hAnsi="Traditional Arabic" w:cs="Traditional Arabic"/>
          <w:sz w:val="28"/>
          <w:szCs w:val="28"/>
          <w:rtl/>
          <w:lang w:bidi="ar-SA"/>
        </w:rPr>
        <w:t>العملية التي حدثت في الكأسين بعد غمس كيس الشاي في الماء تُسمّى</w:t>
      </w:r>
      <w:r w:rsidRPr="00CA7118">
        <w:rPr>
          <w:rFonts w:ascii="Traditional Arabic" w:hAnsi="Traditional Arabic" w:cs="Traditional Arabic"/>
          <w:b/>
          <w:bCs/>
          <w:sz w:val="28"/>
          <w:szCs w:val="28"/>
          <w:rtl/>
          <w:lang w:bidi="ar-SA"/>
        </w:rPr>
        <w:t xml:space="preserve"> </w:t>
      </w:r>
      <w:r w:rsidRPr="00CA7118">
        <w:rPr>
          <w:rFonts w:ascii="Traditional Arabic" w:hAnsi="Traditional Arabic" w:cs="Traditional Arabic"/>
          <w:sz w:val="24"/>
          <w:szCs w:val="24"/>
          <w:rtl/>
        </w:rPr>
        <w:t xml:space="preserve"> ______________</w:t>
      </w:r>
    </w:p>
    <w:p w:rsidR="00BC5B0E" w:rsidRDefault="002D7F6B" w:rsidP="002D7F6B">
      <w:pPr>
        <w:rPr>
          <w:rFonts w:cstheme="minorBidi" w:hint="cs"/>
          <w:rtl/>
        </w:rPr>
      </w:pPr>
      <w:r w:rsidRPr="00CA7118">
        <w:rPr>
          <w:rFonts w:ascii="Traditional Arabic" w:hAnsi="Traditional Arabic" w:cs="Traditional Arabic"/>
          <w:sz w:val="28"/>
          <w:szCs w:val="28"/>
          <w:rtl/>
          <w:lang w:bidi="ar-SA"/>
        </w:rPr>
        <w:t>في أيّة كأس تغيّر لون السائل أسرع؟</w:t>
      </w:r>
      <w:r w:rsidRPr="00CA7118">
        <w:rPr>
          <w:rFonts w:ascii="Traditional Arabic" w:hAnsi="Traditional Arabic" w:cs="Traditional Arabic"/>
          <w:sz w:val="24"/>
          <w:szCs w:val="24"/>
          <w:rtl/>
        </w:rPr>
        <w:t>______</w:t>
      </w:r>
      <w:r w:rsidRPr="00CA7118">
        <w:rPr>
          <w:rFonts w:ascii="Traditional Arabic" w:hAnsi="Traditional Arabic" w:cs="Traditional Arabic"/>
          <w:sz w:val="24"/>
          <w:szCs w:val="24"/>
          <w:rtl/>
        </w:rPr>
        <w:br/>
      </w:r>
      <w:r w:rsidRPr="00CA7118">
        <w:rPr>
          <w:rFonts w:ascii="Traditional Arabic" w:hAnsi="Traditional Arabic" w:cs="Traditional Arabic"/>
          <w:sz w:val="28"/>
          <w:szCs w:val="28"/>
          <w:rtl/>
          <w:lang w:bidi="ar-SA"/>
        </w:rPr>
        <w:t>علّلوا</w:t>
      </w:r>
      <w:r w:rsidRPr="00CA7118">
        <w:rPr>
          <w:rFonts w:ascii="Traditional Arabic" w:hAnsi="Traditional Arabic" w:cs="Traditional Arabic"/>
          <w:b/>
          <w:bCs/>
          <w:sz w:val="28"/>
          <w:szCs w:val="28"/>
          <w:rtl/>
          <w:lang w:bidi="ar-SA"/>
        </w:rPr>
        <w:t xml:space="preserve"> </w:t>
      </w:r>
      <w:r w:rsidRPr="00CA7118">
        <w:rPr>
          <w:rFonts w:ascii="Traditional Arabic" w:hAnsi="Traditional Arabic" w:cs="Traditional Arabic"/>
          <w:sz w:val="24"/>
          <w:szCs w:val="24"/>
          <w:rtl/>
        </w:rPr>
        <w:t>_________________________________</w:t>
      </w:r>
      <w:r w:rsidRPr="00CA7118">
        <w:rPr>
          <w:rFonts w:ascii="Traditional Arabic" w:hAnsi="Traditional Arabic" w:cs="Traditional Arabic"/>
          <w:b/>
          <w:bCs/>
          <w:sz w:val="24"/>
          <w:szCs w:val="24"/>
          <w:rtl/>
        </w:rPr>
        <w:br/>
      </w:r>
    </w:p>
    <w:p w:rsidR="002D7F6B" w:rsidRPr="00CA7118" w:rsidRDefault="002D7F6B" w:rsidP="002D7F6B">
      <w:pPr>
        <w:numPr>
          <w:ilvl w:val="0"/>
          <w:numId w:val="1"/>
        </w:numPr>
        <w:autoSpaceDE w:val="0"/>
        <w:autoSpaceDN w:val="0"/>
        <w:rPr>
          <w:rFonts w:ascii="Traditional Arabic" w:hAnsi="Traditional Arabic" w:cs="Traditional Arabic"/>
          <w:b/>
          <w:bCs/>
          <w:sz w:val="24"/>
          <w:szCs w:val="24"/>
        </w:rPr>
      </w:pPr>
      <w:r w:rsidRPr="00CA7118">
        <w:rPr>
          <w:rFonts w:ascii="Traditional Arabic" w:hAnsi="Traditional Arabic" w:cs="Traditional Arabic"/>
          <w:b/>
          <w:bCs/>
          <w:sz w:val="28"/>
          <w:szCs w:val="28"/>
          <w:rtl/>
          <w:lang w:bidi="ar-SA"/>
        </w:rPr>
        <w:t xml:space="preserve">أخذوا بالونًا غير شفّاف وملأوه بالغاز. أدخلوا البالون إلى وعاء فيه ماء ساخن، فانتفخ البالون (انظروا الرسم التوضيحي). ما الذي تغيّر في أعقاب إدخال البالون إلى </w:t>
      </w:r>
      <w:r w:rsidRPr="00CA7118">
        <w:rPr>
          <w:rFonts w:ascii="Traditional Arabic" w:hAnsi="Traditional Arabic" w:cs="Traditional Arabic"/>
          <w:b/>
          <w:bCs/>
          <w:sz w:val="28"/>
          <w:szCs w:val="28"/>
          <w:rtl/>
          <w:lang w:bidi="ar-LB"/>
        </w:rPr>
        <w:t>ا</w:t>
      </w:r>
      <w:r w:rsidRPr="00CA7118">
        <w:rPr>
          <w:rFonts w:ascii="Traditional Arabic" w:hAnsi="Traditional Arabic" w:cs="Traditional Arabic"/>
          <w:b/>
          <w:bCs/>
          <w:sz w:val="28"/>
          <w:szCs w:val="28"/>
          <w:rtl/>
          <w:lang w:bidi="ar-SA"/>
        </w:rPr>
        <w:t xml:space="preserve">لماء الساخن؟ أشيروا إلى </w:t>
      </w:r>
      <w:r w:rsidRPr="00CA7118">
        <w:rPr>
          <w:rFonts w:ascii="Traditional Arabic" w:hAnsi="Traditional Arabic" w:cs="Traditional Arabic"/>
          <w:b/>
          <w:bCs/>
          <w:sz w:val="28"/>
          <w:szCs w:val="28"/>
          <w:u w:val="single"/>
          <w:rtl/>
          <w:lang w:bidi="ar-SA"/>
        </w:rPr>
        <w:t>قولين</w:t>
      </w:r>
      <w:r w:rsidRPr="00CA7118">
        <w:rPr>
          <w:rFonts w:ascii="Traditional Arabic" w:hAnsi="Traditional Arabic" w:cs="Traditional Arabic"/>
          <w:b/>
          <w:bCs/>
          <w:sz w:val="28"/>
          <w:szCs w:val="28"/>
          <w:rtl/>
          <w:lang w:bidi="ar-SA"/>
        </w:rPr>
        <w:t xml:space="preserve"> صحيحين.</w:t>
      </w:r>
      <w:r w:rsidRPr="00CA7118">
        <w:rPr>
          <w:rFonts w:ascii="Traditional Arabic" w:hAnsi="Traditional Arabic" w:cs="Traditional Arabic"/>
          <w:b/>
          <w:bCs/>
          <w:sz w:val="24"/>
          <w:szCs w:val="24"/>
          <w:rtl/>
        </w:rPr>
        <w:t xml:space="preserve">  </w:t>
      </w:r>
    </w:p>
    <w:p w:rsidR="002D7F6B" w:rsidRPr="00CA7118" w:rsidRDefault="002D7F6B" w:rsidP="002D7F6B">
      <w:pPr>
        <w:numPr>
          <w:ilvl w:val="1"/>
          <w:numId w:val="1"/>
        </w:numPr>
        <w:tabs>
          <w:tab w:val="clear" w:pos="1080"/>
          <w:tab w:val="num" w:pos="759"/>
        </w:tabs>
        <w:autoSpaceDE w:val="0"/>
        <w:autoSpaceDN w:val="0"/>
        <w:ind w:left="759" w:hanging="360"/>
        <w:rPr>
          <w:rFonts w:ascii="Traditional Arabic" w:hAnsi="Traditional Arabic" w:cs="Traditional Arabic"/>
          <w:sz w:val="24"/>
          <w:szCs w:val="24"/>
        </w:rPr>
      </w:pPr>
      <w:r w:rsidRPr="00CA7118">
        <w:rPr>
          <w:rFonts w:ascii="Traditional Arabic" w:hAnsi="Traditional Arabic" w:cs="Traditional Arabic"/>
          <w:sz w:val="28"/>
          <w:szCs w:val="28"/>
          <w:rtl/>
          <w:lang w:bidi="ar-SA"/>
        </w:rPr>
        <w:t xml:space="preserve">السرعة المتوسّطة لجسيمات الغاز </w:t>
      </w:r>
      <w:r w:rsidRPr="00CA7118">
        <w:rPr>
          <w:rFonts w:ascii="Traditional Arabic" w:hAnsi="Traditional Arabic" w:cs="Traditional Arabic"/>
          <w:sz w:val="24"/>
          <w:szCs w:val="24"/>
          <w:rtl/>
        </w:rPr>
        <w:t>.</w:t>
      </w:r>
    </w:p>
    <w:p w:rsidR="002D7F6B" w:rsidRPr="00CA7118" w:rsidRDefault="002D7F6B" w:rsidP="002D7F6B">
      <w:pPr>
        <w:numPr>
          <w:ilvl w:val="1"/>
          <w:numId w:val="1"/>
        </w:numPr>
        <w:tabs>
          <w:tab w:val="clear" w:pos="1080"/>
          <w:tab w:val="num" w:pos="759"/>
        </w:tabs>
        <w:autoSpaceDE w:val="0"/>
        <w:autoSpaceDN w:val="0"/>
        <w:ind w:left="759" w:hanging="360"/>
        <w:rPr>
          <w:rFonts w:ascii="Traditional Arabic" w:hAnsi="Traditional Arabic" w:cs="Traditional Arabic"/>
          <w:sz w:val="24"/>
          <w:szCs w:val="24"/>
        </w:rPr>
      </w:pPr>
      <w:r w:rsidRPr="00CA7118">
        <w:rPr>
          <w:rFonts w:ascii="Traditional Arabic" w:hAnsi="Traditional Arabic" w:cs="Traditional Arabic"/>
          <w:sz w:val="28"/>
          <w:szCs w:val="28"/>
          <w:rtl/>
          <w:lang w:bidi="ar-SA"/>
        </w:rPr>
        <w:t>حجم جسيمات الغاز في البالون</w:t>
      </w:r>
      <w:r w:rsidRPr="00CA7118">
        <w:rPr>
          <w:rFonts w:ascii="Traditional Arabic" w:hAnsi="Traditional Arabic" w:cs="Traditional Arabic"/>
          <w:sz w:val="24"/>
          <w:szCs w:val="24"/>
          <w:rtl/>
        </w:rPr>
        <w:t>.</w:t>
      </w:r>
    </w:p>
    <w:p w:rsidR="002D7F6B" w:rsidRPr="007549C3" w:rsidRDefault="002D7F6B" w:rsidP="002D7F6B">
      <w:pPr>
        <w:numPr>
          <w:ilvl w:val="1"/>
          <w:numId w:val="1"/>
        </w:numPr>
        <w:tabs>
          <w:tab w:val="clear" w:pos="1080"/>
          <w:tab w:val="num" w:pos="759"/>
        </w:tabs>
        <w:autoSpaceDE w:val="0"/>
        <w:autoSpaceDN w:val="0"/>
        <w:ind w:left="759" w:hanging="360"/>
        <w:rPr>
          <w:rFonts w:ascii="Traditional Arabic" w:hAnsi="Traditional Arabic" w:cs="Traditional Arabic"/>
          <w:sz w:val="24"/>
          <w:szCs w:val="24"/>
        </w:rPr>
      </w:pPr>
      <w:r w:rsidRPr="00CA7118">
        <w:rPr>
          <w:rFonts w:ascii="Traditional Arabic" w:hAnsi="Traditional Arabic" w:cs="Traditional Arabic"/>
          <w:sz w:val="28"/>
          <w:szCs w:val="28"/>
          <w:rtl/>
          <w:lang w:bidi="ar-SA"/>
        </w:rPr>
        <w:t>البعد بين جسيمات الغاز في البالون</w:t>
      </w:r>
      <w:r w:rsidRPr="00CA7118">
        <w:rPr>
          <w:rFonts w:ascii="Traditional Arabic" w:hAnsi="Traditional Arabic" w:cs="Traditional Arabic"/>
          <w:sz w:val="24"/>
          <w:szCs w:val="24"/>
          <w:rtl/>
        </w:rPr>
        <w:t>.</w:t>
      </w:r>
    </w:p>
    <w:p w:rsidR="002D7F6B" w:rsidRPr="007549C3" w:rsidRDefault="002D7F6B" w:rsidP="007549C3">
      <w:pPr>
        <w:numPr>
          <w:ilvl w:val="1"/>
          <w:numId w:val="1"/>
        </w:numPr>
        <w:tabs>
          <w:tab w:val="clear" w:pos="1080"/>
          <w:tab w:val="num" w:pos="759"/>
        </w:tabs>
        <w:autoSpaceDE w:val="0"/>
        <w:autoSpaceDN w:val="0"/>
        <w:ind w:left="759" w:hanging="360"/>
        <w:rPr>
          <w:rFonts w:ascii="Traditional Arabic" w:hAnsi="Traditional Arabic" w:cs="Traditional Arabic"/>
          <w:sz w:val="24"/>
          <w:szCs w:val="24"/>
          <w:rtl/>
        </w:rPr>
      </w:pPr>
      <w:r w:rsidRPr="007549C3">
        <w:rPr>
          <w:rFonts w:ascii="Traditional Arabic" w:hAnsi="Traditional Arabic" w:cs="Traditional Arabic"/>
          <w:sz w:val="28"/>
          <w:szCs w:val="28"/>
          <w:rtl/>
          <w:lang w:bidi="ar-SA"/>
        </w:rPr>
        <w:t>عدد جسيمات الغاز في البالون</w:t>
      </w:r>
      <w:r w:rsidRPr="007549C3">
        <w:rPr>
          <w:rFonts w:ascii="Traditional Arabic" w:hAnsi="Traditional Arabic" w:cs="Traditional Arabic"/>
          <w:sz w:val="24"/>
          <w:szCs w:val="24"/>
          <w:rtl/>
        </w:rPr>
        <w:t>.</w:t>
      </w:r>
      <w:r w:rsidRPr="007549C3">
        <w:rPr>
          <w:rFonts w:ascii="Traditional Arabic" w:hAnsi="Traditional Arabic" w:cs="Traditional Arabic"/>
          <w:sz w:val="24"/>
          <w:szCs w:val="24"/>
          <w:rtl/>
        </w:rPr>
        <w:br/>
      </w:r>
      <w:r w:rsidR="007549C3" w:rsidRPr="00CA7118">
        <w:rPr>
          <w:rFonts w:ascii="Traditional Arabic" w:hAnsi="Traditional Arabic" w:cs="Traditional Arabic"/>
          <w:sz w:val="24"/>
          <w:szCs w:val="24"/>
          <w:rtl/>
          <w:lang w:eastAsia="en-US"/>
        </w:rPr>
        <mc:AlternateContent>
          <mc:Choice Requires="wpg">
            <w:drawing>
              <wp:inline distT="0" distB="0" distL="0" distR="0" wp14:anchorId="2734149B" wp14:editId="140736CF">
                <wp:extent cx="1616075" cy="800100"/>
                <wp:effectExtent l="0" t="0" r="22225" b="19050"/>
                <wp:docPr id="7" name="קבוצה 7" descr="أخذوا بالونًا غير شفّاف وملأوه بالغاز. أدخلوا البالون إلى وعاء فيه ماء ساخن، فانتفخ البالون " title="وصف الرسم التوضيحي"/>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075" cy="800100"/>
                          <a:chOff x="3330" y="10406"/>
                          <a:chExt cx="2545" cy="1260"/>
                        </a:xfrm>
                      </wpg:grpSpPr>
                      <wpg:grpSp>
                        <wpg:cNvPr id="8" name="Group 8"/>
                        <wpg:cNvGrpSpPr>
                          <a:grpSpLocks/>
                        </wpg:cNvGrpSpPr>
                        <wpg:grpSpPr bwMode="auto">
                          <a:xfrm>
                            <a:off x="3330" y="10406"/>
                            <a:ext cx="2545" cy="1260"/>
                            <a:chOff x="3330" y="10406"/>
                            <a:chExt cx="2545" cy="1260"/>
                          </a:xfrm>
                        </wpg:grpSpPr>
                        <wps:wsp>
                          <wps:cNvPr id="9" name="Oval 9"/>
                          <wps:cNvSpPr>
                            <a:spLocks noChangeArrowheads="1"/>
                          </wps:cNvSpPr>
                          <wps:spPr bwMode="auto">
                            <a:xfrm>
                              <a:off x="3330" y="11104"/>
                              <a:ext cx="360" cy="36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0" name="AutoShape 10"/>
                          <wps:cNvSpPr>
                            <a:spLocks noChangeArrowheads="1"/>
                          </wps:cNvSpPr>
                          <wps:spPr bwMode="auto">
                            <a:xfrm>
                              <a:off x="4315" y="10406"/>
                              <a:ext cx="1560" cy="126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1" name="Oval 11"/>
                        <wps:cNvSpPr>
                          <a:spLocks noChangeArrowheads="1"/>
                        </wps:cNvSpPr>
                        <wps:spPr bwMode="auto">
                          <a:xfrm>
                            <a:off x="4690" y="10797"/>
                            <a:ext cx="840" cy="7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398100CB" id="קבוצה 7" o:spid="_x0000_s1026" alt="כותרת: وصف الرسم التوضيحي - תיאור: أخذوا بالونًا غير شفّاف وملأوه بالغاز. أدخلوا البالون إلى وعاء فيه ماء ساخن، فانتفخ البالون " style="width:127.25pt;height:63pt;mso-position-horizontal-relative:char;mso-position-vertical-relative:line" coordorigin="3330,10406" coordsize="254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">
                <v:group id="Group 8" o:spid="_x0000_s1027" style="position:absolute;left:3330;top:10406;width:2545;height:1260" coordorigin="3330,10406" coordsize="2545,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9" o:spid="_x0000_s1028" style="position:absolute;left:3330;top:1110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9pyrwA&#10;AADaAAAADwAAAGRycy9kb3ducmV2LnhtbESPwQrCMBBE74L/EFbwpqmiotUoKgjexOoHrM3aFptN&#10;aaKtf28EweMwM2+Y1aY1pXhR7QrLCkbDCARxanXBmYLr5TCYg3AeWWNpmRS8ycFm3e2sMNa24TO9&#10;Ep+JAGEXo4Lc+yqW0qU5GXRDWxEH725rgz7IOpO6xibATSnHUTSTBgsOCzlWtM8pfSRPEyjnJmmO&#10;6XRcODqZwwgnu9PNKtXvtdslCE+t/4d/7aNWsIDvlXA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n2nKvAAAANoAAAAPAAAAAAAAAAAAAAAAAJgCAABkcnMvZG93bnJldi54&#10;bWxQSwUGAAAAAAQABAD1AAAAgQMAAAAA&#10;" fillcolor="#969696"/>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 o:spid="_x0000_s1029" type="#_x0000_t22" style="position:absolute;left:4315;top:10406;width:15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eRMQA&#10;AADbAAAADwAAAGRycy9kb3ducmV2LnhtbESPQWvCQBCF7wX/wzKCl1I3lSKSugaRikJPRin0NmSn&#10;SWh2NmQ3JvrrO4eCtxnem/e+WWeja9SVulB7NvA6T0ARF97WXBq4nPcvK1AhIltsPJOBGwXINpOn&#10;NabWD3yiax5LJSEcUjRQxdimWoeiIodh7lti0X585zDK2pXadjhIuGv0IkmW2mHN0lBhS7uKit+8&#10;dwba7+GLPnK77I/Jsw1hf/98O9yNmU3H7TuoSGN8mP+vj1bwhV5+kQ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7nkTEAAAA2wAAAA8AAAAAAAAAAAAAAAAAmAIAAGRycy9k&#10;b3ducmV2LnhtbFBLBQYAAAAABAAEAPUAAACJAwAAAAA=&#10;"/>
                </v:group>
                <v:oval id="Oval 11" o:spid="_x0000_s1030" style="position:absolute;left:4690;top:10797;width:8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G7b0A&#10;AADbAAAADwAAAGRycy9kb3ducmV2LnhtbESPwQrCMBBE74L/EFbwpmlFRapRVBC8idUPWJu1LTab&#10;0kRb/94IgrddZubt7GrTmUq8qHGlZQXxOAJBnFldcq7gejmMFiCcR9ZYWSYFb3KwWfd7K0y0bflM&#10;r9TnIkDYJaig8L5OpHRZQQbd2NbEQbvbxqAPa5NL3WAb4KaSkyiaS4MlhwsF1rQvKHukTxMo5zZt&#10;j9lsUjo6mUOM093pZpUaDrrtEoSnzv/Nv/RRh/oxfH8JA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ASG7b0AAADbAAAADwAAAAAAAAAAAAAAAACYAgAAZHJzL2Rvd25yZXYu&#10;eG1sUEsFBgAAAAAEAAQA9QAAAIIDAAAAAA==&#10;" fillcolor="#969696"/>
                <w10:wrap anchorx="page"/>
                <w10:anchorlock/>
              </v:group>
            </w:pict>
          </mc:Fallback>
        </mc:AlternateContent>
      </w:r>
    </w:p>
    <w:p w:rsidR="002E1440" w:rsidRPr="00CA7118" w:rsidRDefault="002E1440" w:rsidP="002E1440">
      <w:pPr>
        <w:numPr>
          <w:ilvl w:val="0"/>
          <w:numId w:val="1"/>
        </w:numPr>
        <w:autoSpaceDE w:val="0"/>
        <w:autoSpaceDN w:val="0"/>
        <w:rPr>
          <w:rFonts w:ascii="Traditional Arabic" w:hAnsi="Traditional Arabic" w:cs="Traditional Arabic"/>
          <w:sz w:val="24"/>
          <w:szCs w:val="24"/>
          <w:rtl/>
        </w:rPr>
      </w:pPr>
      <w:r w:rsidRPr="00CA7118">
        <w:rPr>
          <w:rFonts w:ascii="Traditional Arabic" w:hAnsi="Traditional Arabic" w:cs="Traditional Arabic"/>
          <w:sz w:val="28"/>
          <w:szCs w:val="28"/>
          <w:rtl/>
          <w:lang w:bidi="ar-SA"/>
        </w:rPr>
        <w:t xml:space="preserve">الذي مرّ حتّى ذوبان السكّر في كلّ واحدة من الكأسين كان مختلفًا. افترضت دانا أنّ سبب ذلك يتعلّق بدرجة حرارة الماء، وخطّطت تجربة لفحص فرضيتها. إلى أربع كؤوس في كلّ واحدة منها 200 ملل من الماء بدرجات حرارة مختلفة، أضافت دانا </w:t>
      </w:r>
      <w:smartTag w:uri="urn:schemas-microsoft-com:office:smarttags" w:element="metricconverter">
        <w:smartTagPr>
          <w:attr w:name="ProductID" w:val="5 غرام"/>
        </w:smartTagPr>
        <w:r w:rsidRPr="00CA7118">
          <w:rPr>
            <w:rFonts w:ascii="Traditional Arabic" w:hAnsi="Traditional Arabic" w:cs="Traditional Arabic"/>
            <w:sz w:val="28"/>
            <w:szCs w:val="28"/>
            <w:rtl/>
            <w:lang w:bidi="ar-SA"/>
          </w:rPr>
          <w:t>5 غرام</w:t>
        </w:r>
      </w:smartTag>
      <w:r w:rsidRPr="00CA7118">
        <w:rPr>
          <w:rFonts w:ascii="Traditional Arabic" w:hAnsi="Traditional Arabic" w:cs="Traditional Arabic"/>
          <w:sz w:val="28"/>
          <w:szCs w:val="28"/>
          <w:rtl/>
          <w:lang w:bidi="ar-SA"/>
        </w:rPr>
        <w:t xml:space="preserve"> من السكّر. نتائج التجربة معروضة في الجدول الذي أمامكم: </w:t>
      </w:r>
      <w:r w:rsidRPr="00CA7118">
        <w:rPr>
          <w:rFonts w:ascii="Traditional Arabic" w:hAnsi="Traditional Arabic" w:cs="Traditional Arabic"/>
          <w:sz w:val="24"/>
          <w:szCs w:val="24"/>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573"/>
        <w:gridCol w:w="2573"/>
      </w:tblGrid>
      <w:tr w:rsidR="002E1440" w:rsidRPr="00CA7118" w:rsidTr="00FA1862">
        <w:trPr>
          <w:trHeight w:val="1980"/>
          <w:jc w:val="center"/>
        </w:trPr>
        <w:tc>
          <w:tcPr>
            <w:tcW w:w="2072" w:type="dxa"/>
            <w:shd w:val="clear" w:color="auto" w:fill="E6E6E6"/>
          </w:tcPr>
          <w:p w:rsidR="002E1440" w:rsidRPr="00CA7118" w:rsidRDefault="002E1440" w:rsidP="002E1440">
            <w:pPr>
              <w:jc w:val="center"/>
              <w:rPr>
                <w:rFonts w:ascii="Traditional Arabic" w:hAnsi="Traditional Arabic" w:cs="Traditional Arabic"/>
                <w:b/>
                <w:bCs/>
              </w:rPr>
            </w:pPr>
            <w:r w:rsidRPr="00CA7118">
              <w:rPr>
                <w:rFonts w:ascii="Traditional Arabic" w:hAnsi="Traditional Arabic" w:cs="Traditional Arabic"/>
                <w:b/>
                <w:bCs/>
                <w:sz w:val="28"/>
                <w:szCs w:val="28"/>
                <w:rtl/>
                <w:lang w:bidi="ar-SA"/>
              </w:rPr>
              <w:t>رقم الكأس</w:t>
            </w:r>
          </w:p>
        </w:tc>
        <w:tc>
          <w:tcPr>
            <w:tcW w:w="2573" w:type="dxa"/>
            <w:shd w:val="clear" w:color="auto" w:fill="E6E6E6"/>
          </w:tcPr>
          <w:p w:rsidR="002E1440" w:rsidRPr="00CA7118" w:rsidRDefault="002E1440" w:rsidP="002E1440">
            <w:pPr>
              <w:jc w:val="center"/>
              <w:rPr>
                <w:rFonts w:ascii="Traditional Arabic" w:hAnsi="Traditional Arabic" w:cs="Traditional Arabic"/>
                <w:b/>
                <w:bCs/>
                <w:sz w:val="28"/>
                <w:szCs w:val="28"/>
                <w:rtl/>
                <w:lang w:bidi="ar-SA"/>
              </w:rPr>
            </w:pPr>
            <w:r w:rsidRPr="00CA7118">
              <w:rPr>
                <w:rFonts w:ascii="Traditional Arabic" w:hAnsi="Traditional Arabic" w:cs="Traditional Arabic"/>
                <w:b/>
                <w:bCs/>
                <w:sz w:val="28"/>
                <w:szCs w:val="28"/>
                <w:rtl/>
                <w:lang w:bidi="ar-SA"/>
              </w:rPr>
              <w:t>درجة حرارة الماء</w:t>
            </w:r>
          </w:p>
          <w:p w:rsidR="002E1440" w:rsidRPr="00CA7118" w:rsidRDefault="002E1440" w:rsidP="002E1440">
            <w:pPr>
              <w:jc w:val="center"/>
              <w:rPr>
                <w:rFonts w:ascii="Traditional Arabic" w:hAnsi="Traditional Arabic" w:cs="Traditional Arabic"/>
              </w:rPr>
            </w:pPr>
            <w:r w:rsidRPr="00CA7118">
              <w:rPr>
                <w:rFonts w:ascii="Traditional Arabic" w:hAnsi="Traditional Arabic" w:cs="Traditional Arabic"/>
                <w:sz w:val="28"/>
                <w:szCs w:val="28"/>
                <w:rtl/>
                <w:lang w:bidi="ar-SA"/>
              </w:rPr>
              <w:t>بدرجات مئوية</w:t>
            </w:r>
          </w:p>
        </w:tc>
        <w:tc>
          <w:tcPr>
            <w:tcW w:w="2573" w:type="dxa"/>
            <w:shd w:val="clear" w:color="auto" w:fill="E6E6E6"/>
          </w:tcPr>
          <w:p w:rsidR="002E1440" w:rsidRPr="00CA7118" w:rsidRDefault="002E1440" w:rsidP="002E1440">
            <w:pPr>
              <w:jc w:val="center"/>
              <w:rPr>
                <w:rFonts w:ascii="Traditional Arabic" w:hAnsi="Traditional Arabic" w:cs="Traditional Arabic"/>
                <w:b/>
                <w:bCs/>
                <w:sz w:val="28"/>
                <w:szCs w:val="28"/>
                <w:rtl/>
                <w:lang w:bidi="ar-SA"/>
              </w:rPr>
            </w:pPr>
            <w:r w:rsidRPr="00CA7118">
              <w:rPr>
                <w:rFonts w:ascii="Traditional Arabic" w:hAnsi="Traditional Arabic" w:cs="Traditional Arabic"/>
                <w:b/>
                <w:bCs/>
                <w:sz w:val="28"/>
                <w:szCs w:val="28"/>
                <w:rtl/>
                <w:lang w:bidi="ar-SA"/>
              </w:rPr>
              <w:t>الوقت الذي مرّ حتّى ذوبان السكّر</w:t>
            </w:r>
          </w:p>
          <w:p w:rsidR="002E1440" w:rsidRPr="00CA7118" w:rsidRDefault="002E1440" w:rsidP="002E1440">
            <w:pPr>
              <w:jc w:val="center"/>
              <w:rPr>
                <w:rFonts w:ascii="Traditional Arabic" w:hAnsi="Traditional Arabic" w:cs="Traditional Arabic"/>
              </w:rPr>
            </w:pPr>
            <w:r w:rsidRPr="00CA7118">
              <w:rPr>
                <w:rFonts w:ascii="Traditional Arabic" w:hAnsi="Traditional Arabic" w:cs="Traditional Arabic"/>
                <w:sz w:val="28"/>
                <w:szCs w:val="28"/>
                <w:rtl/>
                <w:lang w:bidi="ar-SA"/>
              </w:rPr>
              <w:t>بالثواني</w:t>
            </w:r>
          </w:p>
        </w:tc>
      </w:tr>
      <w:tr w:rsidR="002E1440" w:rsidRPr="00CA7118" w:rsidTr="00FA1862">
        <w:trPr>
          <w:trHeight w:val="552"/>
          <w:jc w:val="center"/>
        </w:trPr>
        <w:tc>
          <w:tcPr>
            <w:tcW w:w="2072"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b/>
                <w:bCs/>
                <w:sz w:val="24"/>
                <w:szCs w:val="24"/>
              </w:rPr>
              <w:t>1</w:t>
            </w:r>
          </w:p>
        </w:tc>
        <w:tc>
          <w:tcPr>
            <w:tcW w:w="2573"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sz w:val="24"/>
                <w:szCs w:val="24"/>
              </w:rPr>
              <w:t>12</w:t>
            </w:r>
          </w:p>
        </w:tc>
        <w:tc>
          <w:tcPr>
            <w:tcW w:w="2573"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sz w:val="24"/>
                <w:szCs w:val="24"/>
              </w:rPr>
              <w:t>90</w:t>
            </w:r>
          </w:p>
        </w:tc>
      </w:tr>
      <w:tr w:rsidR="002E1440" w:rsidRPr="00CA7118" w:rsidTr="00FA1862">
        <w:trPr>
          <w:trHeight w:val="552"/>
          <w:jc w:val="center"/>
        </w:trPr>
        <w:tc>
          <w:tcPr>
            <w:tcW w:w="2072"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b/>
                <w:bCs/>
                <w:sz w:val="24"/>
                <w:szCs w:val="24"/>
              </w:rPr>
              <w:t>2</w:t>
            </w:r>
          </w:p>
        </w:tc>
        <w:tc>
          <w:tcPr>
            <w:tcW w:w="2573"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sz w:val="24"/>
                <w:szCs w:val="24"/>
              </w:rPr>
              <w:t>24</w:t>
            </w:r>
          </w:p>
        </w:tc>
        <w:tc>
          <w:tcPr>
            <w:tcW w:w="2573"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sz w:val="24"/>
                <w:szCs w:val="24"/>
              </w:rPr>
              <w:t>45</w:t>
            </w:r>
          </w:p>
        </w:tc>
      </w:tr>
      <w:tr w:rsidR="002E1440" w:rsidRPr="00CA7118" w:rsidTr="00FA1862">
        <w:trPr>
          <w:trHeight w:val="552"/>
          <w:jc w:val="center"/>
        </w:trPr>
        <w:tc>
          <w:tcPr>
            <w:tcW w:w="2072" w:type="dxa"/>
          </w:tcPr>
          <w:p w:rsidR="002E1440" w:rsidRPr="00CA7118" w:rsidRDefault="002E1440" w:rsidP="002E1440">
            <w:pPr>
              <w:jc w:val="center"/>
              <w:rPr>
                <w:rFonts w:ascii="Traditional Arabic" w:hAnsi="Traditional Arabic" w:cs="Traditional Arabic"/>
                <w:sz w:val="24"/>
                <w:szCs w:val="24"/>
              </w:rPr>
            </w:pPr>
            <w:r w:rsidRPr="00CA7118">
              <w:rPr>
                <w:rFonts w:ascii="Traditional Arabic" w:hAnsi="Traditional Arabic" w:cs="Traditional Arabic"/>
                <w:b/>
                <w:bCs/>
                <w:sz w:val="24"/>
                <w:szCs w:val="24"/>
              </w:rPr>
              <w:t>3</w:t>
            </w:r>
          </w:p>
        </w:tc>
        <w:tc>
          <w:tcPr>
            <w:tcW w:w="2573"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sz w:val="24"/>
                <w:szCs w:val="24"/>
              </w:rPr>
              <w:t>40</w:t>
            </w:r>
          </w:p>
        </w:tc>
        <w:tc>
          <w:tcPr>
            <w:tcW w:w="2573"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sz w:val="24"/>
                <w:szCs w:val="24"/>
              </w:rPr>
              <w:t>30</w:t>
            </w:r>
          </w:p>
        </w:tc>
      </w:tr>
      <w:tr w:rsidR="002E1440" w:rsidRPr="00CA7118" w:rsidTr="00FA1862">
        <w:trPr>
          <w:trHeight w:val="552"/>
          <w:jc w:val="center"/>
        </w:trPr>
        <w:tc>
          <w:tcPr>
            <w:tcW w:w="2072"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b/>
                <w:bCs/>
                <w:sz w:val="24"/>
                <w:szCs w:val="24"/>
              </w:rPr>
              <w:t>4</w:t>
            </w:r>
          </w:p>
        </w:tc>
        <w:tc>
          <w:tcPr>
            <w:tcW w:w="2573"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sz w:val="24"/>
                <w:szCs w:val="24"/>
              </w:rPr>
              <w:t>80</w:t>
            </w:r>
          </w:p>
        </w:tc>
        <w:tc>
          <w:tcPr>
            <w:tcW w:w="2573" w:type="dxa"/>
          </w:tcPr>
          <w:p w:rsidR="002E1440" w:rsidRPr="00CA7118" w:rsidRDefault="002E1440" w:rsidP="002E1440">
            <w:pPr>
              <w:jc w:val="center"/>
              <w:rPr>
                <w:rFonts w:ascii="Traditional Arabic" w:hAnsi="Traditional Arabic" w:cs="Traditional Arabic"/>
                <w:sz w:val="24"/>
                <w:szCs w:val="24"/>
                <w:rtl/>
              </w:rPr>
            </w:pPr>
            <w:r w:rsidRPr="00CA7118">
              <w:rPr>
                <w:rFonts w:ascii="Traditional Arabic" w:hAnsi="Traditional Arabic" w:cs="Traditional Arabic"/>
                <w:sz w:val="24"/>
                <w:szCs w:val="24"/>
              </w:rPr>
              <w:t>15</w:t>
            </w:r>
          </w:p>
        </w:tc>
      </w:tr>
    </w:tbl>
    <w:p w:rsidR="00FA1862" w:rsidRPr="00CA7118" w:rsidRDefault="002E1440" w:rsidP="00FA1862">
      <w:pPr>
        <w:numPr>
          <w:ilvl w:val="0"/>
          <w:numId w:val="9"/>
        </w:numPr>
        <w:spacing w:line="360" w:lineRule="auto"/>
        <w:rPr>
          <w:rFonts w:ascii="Traditional Arabic" w:hAnsi="Traditional Arabic" w:cs="Traditional Arabic"/>
          <w:sz w:val="24"/>
          <w:szCs w:val="24"/>
        </w:rPr>
      </w:pPr>
      <w:r w:rsidRPr="00CA7118">
        <w:rPr>
          <w:rFonts w:ascii="Traditional Arabic" w:hAnsi="Traditional Arabic" w:cs="Traditional Arabic"/>
          <w:b/>
          <w:bCs/>
          <w:sz w:val="28"/>
          <w:szCs w:val="28"/>
          <w:rtl/>
          <w:lang w:bidi="ar-SA"/>
        </w:rPr>
        <w:lastRenderedPageBreak/>
        <w:t>أيّ من الرسوم البيانية 1-4 التالية يصف النتائج المعروضة في الجدول؟ فسّروا إجابتكم.</w:t>
      </w:r>
    </w:p>
    <w:p w:rsidR="002E1440" w:rsidRPr="00CA7118" w:rsidRDefault="002E1440" w:rsidP="00FA1862">
      <w:pPr>
        <w:ind w:left="720"/>
        <w:rPr>
          <w:rFonts w:ascii="Traditional Arabic" w:hAnsi="Traditional Arabic" w:cs="Traditional Arabic"/>
          <w:sz w:val="24"/>
          <w:szCs w:val="24"/>
        </w:rPr>
      </w:pPr>
      <w:r w:rsidRPr="00CA7118">
        <w:rPr>
          <w:rFonts w:ascii="Traditional Arabic" w:hAnsi="Traditional Arabic" w:cs="Traditional Arabic"/>
          <w:sz w:val="24"/>
          <w:szCs w:val="24"/>
          <w:rtl/>
        </w:rPr>
        <w:t xml:space="preserve"> </w:t>
      </w:r>
      <w:r w:rsidR="00FA1862">
        <w:rPr>
          <w:rFonts w:ascii="Traditional Arabic" w:hAnsi="Traditional Arabic" w:cs="Traditional Arabic"/>
          <w:sz w:val="24"/>
          <w:szCs w:val="24"/>
          <w:lang w:eastAsia="en-US"/>
        </w:rPr>
        <w:drawing>
          <wp:inline distT="0" distB="0" distL="0" distR="0">
            <wp:extent cx="3848735" cy="2783205"/>
            <wp:effectExtent l="0" t="0" r="0" b="0"/>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735" cy="2783205"/>
                    </a:xfrm>
                    <a:prstGeom prst="rect">
                      <a:avLst/>
                    </a:prstGeom>
                    <a:noFill/>
                    <a:ln>
                      <a:noFill/>
                    </a:ln>
                  </pic:spPr>
                </pic:pic>
              </a:graphicData>
            </a:graphic>
          </wp:inline>
        </w:drawing>
      </w:r>
      <w:r>
        <w:rPr>
          <w:rFonts w:ascii="Traditional Arabic" w:hAnsi="Traditional Arabic" w:cs="Traditional Arabic"/>
          <w:sz w:val="24"/>
          <w:szCs w:val="24"/>
          <w:rtl/>
        </w:rPr>
        <w:t>_____</w:t>
      </w:r>
      <w:r w:rsidRPr="00CA7118">
        <w:rPr>
          <w:rFonts w:ascii="Traditional Arabic" w:hAnsi="Traditional Arabic" w:cs="Traditional Arabic"/>
          <w:sz w:val="24"/>
          <w:szCs w:val="24"/>
          <w:rtl/>
        </w:rPr>
        <w:t>__________________________________________________________</w:t>
      </w:r>
      <w:r w:rsidRPr="00CA7118">
        <w:rPr>
          <w:rFonts w:ascii="Traditional Arabic" w:hAnsi="Traditional Arabic" w:cs="Traditional Arabic"/>
          <w:sz w:val="28"/>
          <w:szCs w:val="28"/>
          <w:rtl/>
          <w:lang w:bidi="ar-SA"/>
        </w:rPr>
        <w:t>ما هو الاستنتاج من التجربة؟</w:t>
      </w:r>
      <w:r w:rsidRPr="00CA7118">
        <w:rPr>
          <w:rFonts w:ascii="Traditional Arabic" w:hAnsi="Traditional Arabic" w:cs="Traditional Arabic"/>
          <w:sz w:val="24"/>
          <w:szCs w:val="24"/>
          <w:rtl/>
        </w:rPr>
        <w:t>________________________________________________</w:t>
      </w:r>
      <w:r w:rsidRPr="00CA7118">
        <w:rPr>
          <w:rFonts w:ascii="Traditional Arabic" w:hAnsi="Traditional Arabic" w:cs="Traditional Arabic"/>
          <w:sz w:val="24"/>
          <w:szCs w:val="24"/>
          <w:rtl/>
        </w:rPr>
        <w:br/>
        <w:t>________________________________</w:t>
      </w:r>
      <w:r w:rsidR="00FA1862">
        <w:rPr>
          <w:rFonts w:ascii="Traditional Arabic" w:hAnsi="Traditional Arabic" w:cs="Traditional Arabic"/>
          <w:sz w:val="24"/>
          <w:szCs w:val="24"/>
          <w:rtl/>
        </w:rPr>
        <w:t>_______________________________</w:t>
      </w:r>
    </w:p>
    <w:p w:rsidR="002E1440" w:rsidRPr="00FA1862" w:rsidRDefault="002E1440" w:rsidP="00FA1862">
      <w:pPr>
        <w:numPr>
          <w:ilvl w:val="0"/>
          <w:numId w:val="9"/>
        </w:numPr>
        <w:rPr>
          <w:rFonts w:ascii="Traditional Arabic" w:hAnsi="Traditional Arabic" w:cs="Traditional Arabic" w:hint="cs"/>
          <w:sz w:val="24"/>
          <w:szCs w:val="24"/>
          <w:rtl/>
        </w:rPr>
      </w:pPr>
      <w:r w:rsidRPr="00CA7118">
        <w:rPr>
          <w:rFonts w:ascii="Traditional Arabic" w:hAnsi="Traditional Arabic" w:cs="Traditional Arabic"/>
          <w:sz w:val="28"/>
          <w:szCs w:val="28"/>
          <w:rtl/>
          <w:lang w:bidi="ar-SA"/>
        </w:rPr>
        <w:t>فسّروا نتائج التجربة حسب المبنى الجسيمي للمادّة.</w:t>
      </w:r>
      <w:r w:rsidRPr="00CA7118">
        <w:rPr>
          <w:rFonts w:ascii="Traditional Arabic" w:hAnsi="Traditional Arabic" w:cs="Traditional Arabic"/>
          <w:sz w:val="24"/>
          <w:szCs w:val="24"/>
          <w:rtl/>
        </w:rPr>
        <w:br/>
        <w:t>__________________________________</w:t>
      </w:r>
      <w:r w:rsidR="00FA1862">
        <w:rPr>
          <w:rFonts w:ascii="Traditional Arabic" w:hAnsi="Traditional Arabic" w:cs="Traditional Arabic"/>
          <w:sz w:val="24"/>
          <w:szCs w:val="24"/>
          <w:rtl/>
        </w:rPr>
        <w:t>_____________________________</w:t>
      </w:r>
      <w:r w:rsidRPr="00CA7118">
        <w:rPr>
          <w:rFonts w:ascii="Traditional Arabic" w:hAnsi="Traditional Arabic" w:cs="Traditional Arabic"/>
          <w:sz w:val="24"/>
          <w:szCs w:val="24"/>
          <w:rtl/>
        </w:rPr>
        <w:br/>
        <w:t>_</w:t>
      </w:r>
      <w:r w:rsidRPr="00CB5F30">
        <w:rPr>
          <w:rFonts w:ascii="Traditional Arabic" w:hAnsi="Traditional Arabic" w:cs="Traditional Arabic"/>
          <w:b/>
          <w:bCs/>
          <w:sz w:val="24"/>
          <w:szCs w:val="24"/>
          <w:rtl/>
        </w:rPr>
        <w:t>_</w:t>
      </w:r>
      <w:r w:rsidRPr="00CA7118">
        <w:rPr>
          <w:rFonts w:ascii="Traditional Arabic" w:hAnsi="Traditional Arabic" w:cs="Traditional Arabic"/>
          <w:sz w:val="24"/>
          <w:szCs w:val="24"/>
          <w:rtl/>
        </w:rPr>
        <w:t>_______________________________________________________</w:t>
      </w:r>
    </w:p>
    <w:p w:rsidR="002E1440" w:rsidRPr="00CA7118" w:rsidRDefault="002E1440" w:rsidP="002E1440">
      <w:pPr>
        <w:numPr>
          <w:ilvl w:val="0"/>
          <w:numId w:val="1"/>
        </w:numPr>
        <w:autoSpaceDE w:val="0"/>
        <w:autoSpaceDN w:val="0"/>
        <w:rPr>
          <w:rFonts w:ascii="Traditional Arabic" w:hAnsi="Traditional Arabic" w:cs="Traditional Arabic"/>
          <w:b/>
          <w:bCs/>
          <w:sz w:val="24"/>
          <w:szCs w:val="24"/>
        </w:rPr>
      </w:pPr>
      <w:r w:rsidRPr="00CA7118">
        <w:rPr>
          <w:rFonts w:ascii="Traditional Arabic" w:hAnsi="Traditional Arabic" w:cs="Traditional Arabic"/>
          <w:b/>
          <w:bCs/>
          <w:sz w:val="28"/>
          <w:szCs w:val="28"/>
          <w:rtl/>
          <w:lang w:bidi="ar-SA"/>
        </w:rPr>
        <w:t>أمامكم رسم بياني يصف السرعة المتوسّطة لجسيمات غاز الأوكسجين التي قيست في درجات حرارة مختلفة للأوكسجين. تمعّنوا في الرسم البياني، وأجيبوا عن الأسئلة.</w:t>
      </w:r>
    </w:p>
    <w:p w:rsidR="00FA1862" w:rsidRDefault="00FA1862" w:rsidP="00FA1862">
      <w:pPr>
        <w:autoSpaceDE w:val="0"/>
        <w:autoSpaceDN w:val="0"/>
        <w:spacing w:line="360" w:lineRule="auto"/>
        <w:rPr>
          <w:rFonts w:ascii="Traditional Arabic" w:hAnsi="Traditional Arabic" w:cstheme="minorBidi" w:hint="cs"/>
          <w:sz w:val="24"/>
          <w:szCs w:val="24"/>
          <w:rtl/>
        </w:rPr>
      </w:pPr>
      <w:r>
        <w:rPr>
          <w:rFonts w:ascii="Traditional Arabic" w:hAnsi="Traditional Arabic" w:cstheme="minorBidi" w:hint="cs"/>
          <w:sz w:val="24"/>
          <w:szCs w:val="24"/>
          <w:lang w:eastAsia="en-US"/>
        </w:rPr>
        <w:drawing>
          <wp:inline distT="0" distB="0" distL="0" distR="0">
            <wp:extent cx="4376153" cy="2897580"/>
            <wp:effectExtent l="0" t="0" r="5715"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435595" cy="2936938"/>
                    </a:xfrm>
                    <a:prstGeom prst="rect">
                      <a:avLst/>
                    </a:prstGeom>
                    <a:noFill/>
                    <a:ln>
                      <a:noFill/>
                    </a:ln>
                  </pic:spPr>
                </pic:pic>
              </a:graphicData>
            </a:graphic>
          </wp:inline>
        </w:drawing>
      </w:r>
    </w:p>
    <w:p w:rsidR="002E1440" w:rsidRPr="00CA7118" w:rsidRDefault="00A4573E" w:rsidP="00FA1862">
      <w:pPr>
        <w:autoSpaceDE w:val="0"/>
        <w:autoSpaceDN w:val="0"/>
        <w:spacing w:line="360" w:lineRule="auto"/>
        <w:rPr>
          <w:rFonts w:ascii="Traditional Arabic" w:hAnsi="Traditional Arabic" w:cs="Traditional Arabic"/>
          <w:color w:val="FF0000"/>
          <w:sz w:val="24"/>
          <w:szCs w:val="24"/>
          <w:rtl/>
        </w:rPr>
      </w:pPr>
      <w:r w:rsidRPr="00CA7118">
        <w:rPr>
          <w:rFonts w:ascii="Traditional Arabic" w:hAnsi="Traditional Arabic" w:cs="Traditional Arabic"/>
          <w:sz w:val="24"/>
          <w:szCs w:val="24"/>
          <w:lang w:eastAsia="en-US"/>
        </w:rPr>
        <w:lastRenderedPageBreak/>
        <mc:AlternateContent>
          <mc:Choice Requires="wps">
            <w:drawing>
              <wp:anchor distT="0" distB="0" distL="114300" distR="114300" simplePos="0" relativeHeight="251672576" behindDoc="0" locked="0" layoutInCell="1" allowOverlap="1" wp14:anchorId="0ABD986B" wp14:editId="268D0A3A">
                <wp:simplePos x="0" y="0"/>
                <wp:positionH relativeFrom="column">
                  <wp:posOffset>844550</wp:posOffset>
                </wp:positionH>
                <wp:positionV relativeFrom="paragraph">
                  <wp:posOffset>-10552430</wp:posOffset>
                </wp:positionV>
                <wp:extent cx="444500" cy="914400"/>
                <wp:effectExtent l="0" t="0" r="0" b="0"/>
                <wp:wrapNone/>
                <wp:docPr id="14" name="תיבת טקסט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40" w:rsidRDefault="002E1440" w:rsidP="002E1440">
                            <w:pPr>
                              <w:rPr>
                                <w:rFonts w:cs="Traditional Arabic"/>
                                <w:b/>
                                <w:bCs/>
                                <w:sz w:val="18"/>
                                <w:szCs w:val="18"/>
                                <w:rtl/>
                                <w:lang w:bidi="ar-SA"/>
                              </w:rPr>
                            </w:pPr>
                            <w:r>
                              <w:rPr>
                                <w:rFonts w:cs="Traditional Arabic" w:hint="cs"/>
                                <w:b/>
                                <w:bCs/>
                                <w:sz w:val="18"/>
                                <w:szCs w:val="18"/>
                                <w:rtl/>
                                <w:lang w:bidi="ar-SA"/>
                              </w:rPr>
                              <w:t>وقت ذوبان</w:t>
                            </w:r>
                          </w:p>
                          <w:p w:rsidR="002E1440" w:rsidRDefault="002E1440" w:rsidP="002E1440">
                            <w:pPr>
                              <w:rPr>
                                <w:rFonts w:cs="Traditional Arabic"/>
                                <w:b/>
                                <w:bCs/>
                                <w:sz w:val="18"/>
                                <w:szCs w:val="18"/>
                                <w:rtl/>
                                <w:lang w:bidi="ar-SA"/>
                              </w:rPr>
                            </w:pPr>
                            <w:r>
                              <w:rPr>
                                <w:rFonts w:cs="Traditional Arabic" w:hint="cs"/>
                                <w:b/>
                                <w:bCs/>
                                <w:sz w:val="18"/>
                                <w:szCs w:val="18"/>
                                <w:rtl/>
                                <w:lang w:bidi="ar-SA"/>
                              </w:rPr>
                              <w:t>السكّر</w:t>
                            </w:r>
                          </w:p>
                          <w:p w:rsidR="002E1440" w:rsidRPr="007202F9" w:rsidRDefault="002E1440" w:rsidP="002E1440">
                            <w:pPr>
                              <w:rPr>
                                <w:rFonts w:cs="Traditional Arabic"/>
                                <w:b/>
                                <w:bCs/>
                                <w:sz w:val="18"/>
                                <w:szCs w:val="18"/>
                                <w:lang w:bidi="ar-SA"/>
                              </w:rPr>
                            </w:pPr>
                            <w:r>
                              <w:rPr>
                                <w:rFonts w:cs="Traditional Arabic" w:hint="cs"/>
                                <w:b/>
                                <w:bCs/>
                                <w:sz w:val="18"/>
                                <w:szCs w:val="18"/>
                                <w:rtl/>
                                <w:lang w:bidi="ar-SA"/>
                              </w:rPr>
                              <w:t>(ثوانٍ)</w:t>
                            </w:r>
                            <w:r w:rsidRPr="007202F9">
                              <w:rPr>
                                <w:rFonts w:cs="Traditional Arabic" w:hint="cs"/>
                                <w:b/>
                                <w:bCs/>
                                <w:sz w:val="18"/>
                                <w:szCs w:val="18"/>
                                <w:rtl/>
                                <w:lang w:bidi="ar-S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D986B" id="_x0000_t202" coordsize="21600,21600" o:spt="202" path="m,l,21600r21600,l21600,xe">
                <v:stroke joinstyle="miter"/>
                <v:path gradientshapeok="t" o:connecttype="rect"/>
              </v:shapetype>
              <v:shape id="תיבת טקסט 14" o:spid="_x0000_s1026" type="#_x0000_t202" style="position:absolute;left:0;text-align:left;margin-left:66.5pt;margin-top:-830.9pt;width:3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" stroked="f">
                <v:textbox>
                  <w:txbxContent>
                    <w:p w:rsidR="002E1440" w:rsidRDefault="002E1440" w:rsidP="002E1440">
                      <w:pPr>
                        <w:rPr>
                          <w:rFonts w:cs="Traditional Arabic"/>
                          <w:b/>
                          <w:bCs/>
                          <w:sz w:val="18"/>
                          <w:szCs w:val="18"/>
                          <w:rtl/>
                          <w:lang w:bidi="ar-SA"/>
                        </w:rPr>
                      </w:pPr>
                      <w:r>
                        <w:rPr>
                          <w:rFonts w:cs="Traditional Arabic" w:hint="cs"/>
                          <w:b/>
                          <w:bCs/>
                          <w:sz w:val="18"/>
                          <w:szCs w:val="18"/>
                          <w:rtl/>
                          <w:lang w:bidi="ar-SA"/>
                        </w:rPr>
                        <w:t>وقت ذوبان</w:t>
                      </w:r>
                    </w:p>
                    <w:p w:rsidR="002E1440" w:rsidRDefault="002E1440" w:rsidP="002E1440">
                      <w:pPr>
                        <w:rPr>
                          <w:rFonts w:cs="Traditional Arabic"/>
                          <w:b/>
                          <w:bCs/>
                          <w:sz w:val="18"/>
                          <w:szCs w:val="18"/>
                          <w:rtl/>
                          <w:lang w:bidi="ar-SA"/>
                        </w:rPr>
                      </w:pPr>
                      <w:r>
                        <w:rPr>
                          <w:rFonts w:cs="Traditional Arabic" w:hint="cs"/>
                          <w:b/>
                          <w:bCs/>
                          <w:sz w:val="18"/>
                          <w:szCs w:val="18"/>
                          <w:rtl/>
                          <w:lang w:bidi="ar-SA"/>
                        </w:rPr>
                        <w:t>السكّر</w:t>
                      </w:r>
                    </w:p>
                    <w:p w:rsidR="002E1440" w:rsidRPr="007202F9" w:rsidRDefault="002E1440" w:rsidP="002E1440">
                      <w:pPr>
                        <w:rPr>
                          <w:rFonts w:cs="Traditional Arabic"/>
                          <w:b/>
                          <w:bCs/>
                          <w:sz w:val="18"/>
                          <w:szCs w:val="18"/>
                          <w:lang w:bidi="ar-SA"/>
                        </w:rPr>
                      </w:pPr>
                      <w:r>
                        <w:rPr>
                          <w:rFonts w:cs="Traditional Arabic" w:hint="cs"/>
                          <w:b/>
                          <w:bCs/>
                          <w:sz w:val="18"/>
                          <w:szCs w:val="18"/>
                          <w:rtl/>
                          <w:lang w:bidi="ar-SA"/>
                        </w:rPr>
                        <w:t>(ثوانٍ)</w:t>
                      </w:r>
                      <w:r w:rsidRPr="007202F9">
                        <w:rPr>
                          <w:rFonts w:cs="Traditional Arabic" w:hint="cs"/>
                          <w:b/>
                          <w:bCs/>
                          <w:sz w:val="18"/>
                          <w:szCs w:val="18"/>
                          <w:rtl/>
                          <w:lang w:bidi="ar-SA"/>
                        </w:rPr>
                        <w:t xml:space="preserve"> </w:t>
                      </w:r>
                    </w:p>
                  </w:txbxContent>
                </v:textbox>
              </v:shape>
            </w:pict>
          </mc:Fallback>
        </mc:AlternateContent>
      </w:r>
      <w:r w:rsidR="002E1440" w:rsidRPr="00CA7118">
        <w:rPr>
          <w:rFonts w:ascii="Traditional Arabic" w:hAnsi="Traditional Arabic" w:cs="Traditional Arabic"/>
          <w:sz w:val="28"/>
          <w:szCs w:val="28"/>
          <w:rtl/>
          <w:lang w:bidi="ar-SA"/>
        </w:rPr>
        <w:t xml:space="preserve">في أيّة درجة حرارة تكون السرعة المتوسّطة للجسيمات </w:t>
      </w:r>
      <w:smartTag w:uri="urn:schemas-microsoft-com:office:smarttags" w:element="metricconverter">
        <w:smartTagPr>
          <w:attr w:name="ProductID" w:val="600 متر"/>
        </w:smartTagPr>
        <w:r w:rsidR="002E1440" w:rsidRPr="00CA7118">
          <w:rPr>
            <w:rFonts w:ascii="Traditional Arabic" w:hAnsi="Traditional Arabic" w:cs="Traditional Arabic"/>
            <w:sz w:val="28"/>
            <w:szCs w:val="28"/>
            <w:rtl/>
            <w:lang w:bidi="ar-SA"/>
          </w:rPr>
          <w:t>600 متر</w:t>
        </w:r>
      </w:smartTag>
      <w:r w:rsidR="002E1440" w:rsidRPr="00CA7118">
        <w:rPr>
          <w:rFonts w:ascii="Traditional Arabic" w:hAnsi="Traditional Arabic" w:cs="Traditional Arabic"/>
          <w:sz w:val="28"/>
          <w:szCs w:val="28"/>
          <w:rtl/>
          <w:lang w:bidi="ar-SA"/>
        </w:rPr>
        <w:t xml:space="preserve"> في الثانية؟</w:t>
      </w:r>
      <w:r w:rsidR="002E1440" w:rsidRPr="00CA7118">
        <w:rPr>
          <w:rFonts w:ascii="Traditional Arabic" w:hAnsi="Traditional Arabic" w:cs="Traditional Arabic"/>
          <w:sz w:val="24"/>
          <w:szCs w:val="24"/>
          <w:rtl/>
        </w:rPr>
        <w:t xml:space="preserve"> </w:t>
      </w:r>
    </w:p>
    <w:p w:rsidR="002E1440" w:rsidRPr="00CA7118" w:rsidRDefault="002E1440" w:rsidP="00FA1862">
      <w:pPr>
        <w:rPr>
          <w:rFonts w:ascii="Traditional Arabic" w:hAnsi="Traditional Arabic" w:cs="Traditional Arabic"/>
          <w:color w:val="FF0000"/>
          <w:sz w:val="24"/>
          <w:szCs w:val="24"/>
        </w:rPr>
      </w:pPr>
      <w:r w:rsidRPr="00CA7118">
        <w:rPr>
          <w:rFonts w:ascii="Traditional Arabic" w:hAnsi="Traditional Arabic" w:cs="Traditional Arabic"/>
          <w:sz w:val="28"/>
          <w:szCs w:val="28"/>
          <w:rtl/>
          <w:lang w:bidi="ar-SA"/>
        </w:rPr>
        <w:t xml:space="preserve">بأيّة سرعة متوسّطة تتحرّك جسيمات الأوكسجين في درجة حرارة </w:t>
      </w:r>
      <w:r w:rsidRPr="00CA7118">
        <w:rPr>
          <w:rFonts w:ascii="Traditional Arabic" w:hAnsi="Traditional Arabic" w:cs="Traditional Arabic"/>
          <w:sz w:val="24"/>
          <w:szCs w:val="24"/>
        </w:rPr>
        <w:t>C</w:t>
      </w:r>
      <w:r w:rsidRPr="00CA7118">
        <w:rPr>
          <w:rFonts w:ascii="Traditional Arabic" w:hAnsi="Traditional Arabic" w:cs="Traditional Arabic"/>
          <w:sz w:val="24"/>
          <w:szCs w:val="24"/>
          <w:rtl/>
        </w:rPr>
        <w:t>120</w:t>
      </w:r>
      <w:r w:rsidRPr="00CA7118">
        <w:rPr>
          <w:rFonts w:ascii="Traditional Arabic" w:hAnsi="Traditional Arabic" w:cs="Traditional Arabic"/>
          <w:sz w:val="24"/>
          <w:szCs w:val="24"/>
          <w:vertAlign w:val="superscript"/>
          <w:rtl/>
        </w:rPr>
        <w:t>0</w:t>
      </w:r>
      <w:r w:rsidRPr="00CA7118">
        <w:rPr>
          <w:rFonts w:ascii="Traditional Arabic" w:hAnsi="Traditional Arabic" w:cs="Traditional Arabic"/>
          <w:sz w:val="28"/>
          <w:szCs w:val="28"/>
          <w:rtl/>
          <w:lang w:bidi="ar-SA"/>
        </w:rPr>
        <w:t>؟</w:t>
      </w:r>
    </w:p>
    <w:p w:rsidR="002E1440" w:rsidRPr="00683CFE" w:rsidRDefault="002E1440" w:rsidP="002E1440">
      <w:pPr>
        <w:rPr>
          <w:rFonts w:cstheme="minorBidi"/>
          <w:rtl/>
          <w:lang w:bidi="ar-SA"/>
        </w:rPr>
      </w:pPr>
      <w:r w:rsidRPr="00CA7118">
        <w:rPr>
          <w:rFonts w:ascii="Traditional Arabic" w:hAnsi="Traditional Arabic" w:cs="Traditional Arabic"/>
          <w:sz w:val="28"/>
          <w:szCs w:val="28"/>
          <w:rtl/>
          <w:lang w:bidi="ar-SA"/>
        </w:rPr>
        <w:t xml:space="preserve">ما الذي يمكن استنتاجه من الرسم البياني عن العلاقة بين درجة حرارة الأوكسجين وبين السرعة المتوسّطة لجسيمات </w:t>
      </w:r>
      <w:bookmarkStart w:id="0" w:name="_GoBack"/>
      <w:bookmarkEnd w:id="0"/>
      <w:r w:rsidRPr="00CA7118">
        <w:rPr>
          <w:rFonts w:ascii="Traditional Arabic" w:hAnsi="Traditional Arabic" w:cs="Traditional Arabic"/>
          <w:sz w:val="28"/>
          <w:szCs w:val="28"/>
          <w:rtl/>
          <w:lang w:bidi="ar-SA"/>
        </w:rPr>
        <w:t>الأوكسجين؟</w:t>
      </w:r>
    </w:p>
    <w:sectPr w:rsidR="002E1440" w:rsidRPr="00683CFE" w:rsidSect="00D32FF0">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B2" w:rsidRDefault="001766B2" w:rsidP="00592B43">
      <w:r>
        <w:separator/>
      </w:r>
    </w:p>
  </w:endnote>
  <w:endnote w:type="continuationSeparator" w:id="0">
    <w:p w:rsidR="001766B2" w:rsidRDefault="001766B2" w:rsidP="0059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B2" w:rsidRDefault="001766B2" w:rsidP="00592B43">
      <w:r>
        <w:separator/>
      </w:r>
    </w:p>
  </w:footnote>
  <w:footnote w:type="continuationSeparator" w:id="0">
    <w:p w:rsidR="001766B2" w:rsidRDefault="001766B2" w:rsidP="0059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43" w:rsidRPr="00592B43" w:rsidRDefault="00592B43" w:rsidP="00592B43">
    <w:pPr>
      <w:pStyle w:val="a6"/>
    </w:pPr>
    <w:r>
      <w:rPr>
        <w:lang w:eastAsia="en-US"/>
      </w:rPr>
      <w:drawing>
        <wp:inline distT="0" distB="0" distL="0" distR="0" wp14:anchorId="604A5AC0" wp14:editId="5731FC9D">
          <wp:extent cx="5274310" cy="948055"/>
          <wp:effectExtent l="0" t="0" r="2540" b="4445"/>
          <wp:docPr id="25" name="Picture 3" title="صورة رأس الصفحة"/>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C2BA9"/>
    <w:multiLevelType w:val="hybridMultilevel"/>
    <w:tmpl w:val="F9E421C8"/>
    <w:lvl w:ilvl="0" w:tplc="53D6A094">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D6F89E24">
      <w:start w:val="1"/>
      <w:numFmt w:val="arabicAbjad"/>
      <w:lvlText w:val="%2."/>
      <w:lvlJc w:val="left"/>
      <w:pPr>
        <w:tabs>
          <w:tab w:val="num" w:pos="1080"/>
        </w:tabs>
        <w:ind w:left="835" w:hanging="115"/>
      </w:pPr>
      <w:rPr>
        <w:rFonts w:ascii="Traditional Arabic" w:hAnsi="Traditional Arabic" w:cs="Traditional Arabic" w:hint="default"/>
        <w:sz w:val="28"/>
        <w:szCs w:val="28"/>
      </w:rPr>
    </w:lvl>
    <w:lvl w:ilvl="2" w:tplc="04090013">
      <w:start w:val="1"/>
      <w:numFmt w:val="hebrew1"/>
      <w:lvlText w:val="%3."/>
      <w:lvlJc w:val="center"/>
      <w:pPr>
        <w:tabs>
          <w:tab w:val="num" w:pos="1980"/>
        </w:tabs>
        <w:ind w:left="1980" w:hanging="360"/>
      </w:pPr>
      <w:rPr>
        <w:b w:val="0"/>
        <w:bCs w:val="0"/>
        <w:i w:val="0"/>
        <w:iCs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D0B76BF"/>
    <w:multiLevelType w:val="hybridMultilevel"/>
    <w:tmpl w:val="A6E06D3C"/>
    <w:lvl w:ilvl="0" w:tplc="FC56F32A">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26F49"/>
    <w:multiLevelType w:val="hybridMultilevel"/>
    <w:tmpl w:val="43DA8CD0"/>
    <w:lvl w:ilvl="0" w:tplc="23F03660">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47DE5"/>
    <w:multiLevelType w:val="hybridMultilevel"/>
    <w:tmpl w:val="F5F66E32"/>
    <w:lvl w:ilvl="0" w:tplc="581A4B62">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853D5"/>
    <w:multiLevelType w:val="hybridMultilevel"/>
    <w:tmpl w:val="C61CB612"/>
    <w:lvl w:ilvl="0" w:tplc="3022FBEE">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01EA9"/>
    <w:multiLevelType w:val="hybridMultilevel"/>
    <w:tmpl w:val="ED92A4E8"/>
    <w:lvl w:ilvl="0" w:tplc="0A9096B8">
      <w:start w:val="1"/>
      <w:numFmt w:val="arabicAbjad"/>
      <w:lvlText w:val="%1."/>
      <w:lvlJc w:val="left"/>
      <w:pPr>
        <w:tabs>
          <w:tab w:val="num" w:pos="720"/>
        </w:tabs>
        <w:ind w:left="72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E45B0"/>
    <w:multiLevelType w:val="hybridMultilevel"/>
    <w:tmpl w:val="4976AC6E"/>
    <w:lvl w:ilvl="0" w:tplc="9EF4A232">
      <w:start w:val="1"/>
      <w:numFmt w:val="arabicAbjad"/>
      <w:lvlText w:val="%1."/>
      <w:lvlJc w:val="left"/>
      <w:pPr>
        <w:tabs>
          <w:tab w:val="num" w:pos="1980"/>
        </w:tabs>
        <w:ind w:left="1980" w:hanging="360"/>
      </w:pPr>
      <w:rPr>
        <w:rFonts w:ascii="Traditional Arabic" w:hAnsi="Traditional Arabic" w:cs="Traditional Arabic" w:hint="default"/>
        <w:b w:val="0"/>
        <w:bCs w:val="0"/>
        <w:sz w:val="28"/>
        <w:szCs w:val="28"/>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66727918"/>
    <w:multiLevelType w:val="hybridMultilevel"/>
    <w:tmpl w:val="852C703E"/>
    <w:lvl w:ilvl="0" w:tplc="862A6314">
      <w:start w:val="1"/>
      <w:numFmt w:val="arabicAbjad"/>
      <w:lvlText w:val="%1."/>
      <w:lvlJc w:val="left"/>
      <w:pPr>
        <w:tabs>
          <w:tab w:val="num" w:pos="720"/>
        </w:tabs>
        <w:ind w:left="720" w:hanging="360"/>
      </w:pPr>
      <w:rPr>
        <w:rFonts w:ascii="Traditional Arabic" w:hAnsi="Traditional Arabic" w:cs="Traditional Arabic"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CE7C6B"/>
    <w:multiLevelType w:val="hybridMultilevel"/>
    <w:tmpl w:val="B91A8FF4"/>
    <w:lvl w:ilvl="0" w:tplc="28C0C5E0">
      <w:start w:val="1"/>
      <w:numFmt w:val="hebrew1"/>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7E7E6C"/>
    <w:multiLevelType w:val="hybridMultilevel"/>
    <w:tmpl w:val="1DE68AFA"/>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2"/>
  </w:num>
  <w:num w:numId="5">
    <w:abstractNumId w:val="4"/>
  </w:num>
  <w:num w:numId="6">
    <w:abstractNumId w:val="3"/>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7A"/>
    <w:rsid w:val="0003091D"/>
    <w:rsid w:val="001766B2"/>
    <w:rsid w:val="002D7F6B"/>
    <w:rsid w:val="002E1440"/>
    <w:rsid w:val="00401D0E"/>
    <w:rsid w:val="00592B43"/>
    <w:rsid w:val="00683CFE"/>
    <w:rsid w:val="007549C3"/>
    <w:rsid w:val="007A4817"/>
    <w:rsid w:val="008D50BD"/>
    <w:rsid w:val="008E717E"/>
    <w:rsid w:val="009A7912"/>
    <w:rsid w:val="00A4573E"/>
    <w:rsid w:val="00A834D3"/>
    <w:rsid w:val="00B43E71"/>
    <w:rsid w:val="00BC5B0E"/>
    <w:rsid w:val="00CA6FD8"/>
    <w:rsid w:val="00D32FF0"/>
    <w:rsid w:val="00F83A7A"/>
    <w:rsid w:val="00FA18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9686A04-EC23-48C6-B12F-2982A359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A7A"/>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B0E"/>
    <w:pPr>
      <w:ind w:left="720"/>
      <w:contextualSpacing/>
    </w:pPr>
  </w:style>
  <w:style w:type="paragraph" w:styleId="a4">
    <w:name w:val="Body Text"/>
    <w:basedOn w:val="a"/>
    <w:link w:val="a5"/>
    <w:rsid w:val="00683CFE"/>
    <w:pPr>
      <w:jc w:val="both"/>
    </w:pPr>
    <w:rPr>
      <w:rFonts w:ascii="Garamond" w:hAnsi="Garamond" w:cs="David"/>
      <w:noProof w:val="0"/>
      <w:szCs w:val="24"/>
    </w:rPr>
  </w:style>
  <w:style w:type="character" w:customStyle="1" w:styleId="a5">
    <w:name w:val="גוף טקסט תו"/>
    <w:basedOn w:val="a0"/>
    <w:link w:val="a4"/>
    <w:rsid w:val="00683CFE"/>
    <w:rPr>
      <w:rFonts w:ascii="Garamond" w:eastAsia="Times New Roman" w:hAnsi="Garamond" w:cs="David"/>
      <w:sz w:val="20"/>
      <w:szCs w:val="24"/>
      <w:lang w:eastAsia="he-IL"/>
    </w:rPr>
  </w:style>
  <w:style w:type="paragraph" w:styleId="a6">
    <w:name w:val="header"/>
    <w:basedOn w:val="a"/>
    <w:link w:val="a7"/>
    <w:uiPriority w:val="99"/>
    <w:unhideWhenUsed/>
    <w:rsid w:val="00592B43"/>
    <w:pPr>
      <w:tabs>
        <w:tab w:val="center" w:pos="4153"/>
        <w:tab w:val="right" w:pos="8306"/>
      </w:tabs>
    </w:pPr>
  </w:style>
  <w:style w:type="character" w:customStyle="1" w:styleId="a7">
    <w:name w:val="כותרת עליונה תו"/>
    <w:basedOn w:val="a0"/>
    <w:link w:val="a6"/>
    <w:uiPriority w:val="99"/>
    <w:rsid w:val="00592B43"/>
    <w:rPr>
      <w:rFonts w:ascii="Times New Roman" w:eastAsia="Times New Roman" w:hAnsi="Times New Roman" w:cs="Miriam"/>
      <w:noProof/>
      <w:sz w:val="20"/>
      <w:szCs w:val="20"/>
      <w:lang w:eastAsia="he-IL"/>
    </w:rPr>
  </w:style>
  <w:style w:type="paragraph" w:styleId="a8">
    <w:name w:val="footer"/>
    <w:basedOn w:val="a"/>
    <w:link w:val="a9"/>
    <w:uiPriority w:val="99"/>
    <w:unhideWhenUsed/>
    <w:rsid w:val="00592B43"/>
    <w:pPr>
      <w:tabs>
        <w:tab w:val="center" w:pos="4153"/>
        <w:tab w:val="right" w:pos="8306"/>
      </w:tabs>
    </w:pPr>
  </w:style>
  <w:style w:type="character" w:customStyle="1" w:styleId="a9">
    <w:name w:val="כותרת תחתונה תו"/>
    <w:basedOn w:val="a0"/>
    <w:link w:val="a8"/>
    <w:uiPriority w:val="99"/>
    <w:rsid w:val="00592B43"/>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821</Words>
  <Characters>4110</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Nana</dc:creator>
  <cp:keywords/>
  <dc:description/>
  <cp:lastModifiedBy>Hala Nana</cp:lastModifiedBy>
  <cp:revision>4</cp:revision>
  <dcterms:created xsi:type="dcterms:W3CDTF">2016-09-21T07:50:00Z</dcterms:created>
  <dcterms:modified xsi:type="dcterms:W3CDTF">2017-10-19T11:23:00Z</dcterms:modified>
</cp:coreProperties>
</file>