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FC" w:rsidRDefault="00D82AFC" w:rsidP="00D82AFC">
      <w:pPr>
        <w:bidi/>
        <w:spacing w:line="360" w:lineRule="auto"/>
        <w:ind w:left="360" w:right="1440"/>
        <w:jc w:val="center"/>
        <w:rPr>
          <w:b/>
          <w:bCs/>
          <w:sz w:val="24"/>
          <w:szCs w:val="24"/>
          <w:highlight w:val="white"/>
          <w:rtl/>
        </w:rPr>
      </w:pPr>
      <w:bookmarkStart w:id="0" w:name="_GoBack"/>
      <w:bookmarkEnd w:id="0"/>
    </w:p>
    <w:p w:rsidR="00D82AFC" w:rsidRPr="005F3473" w:rsidRDefault="00D82AFC" w:rsidP="005F3473">
      <w:pPr>
        <w:pStyle w:val="1"/>
        <w:bidi/>
        <w:jc w:val="center"/>
        <w:rPr>
          <w:rFonts w:asciiTheme="minorBidi" w:hAnsiTheme="minorBidi" w:cstheme="minorBidi"/>
          <w:sz w:val="40"/>
          <w:szCs w:val="40"/>
          <w:rtl/>
        </w:rPr>
      </w:pPr>
      <w:r w:rsidRPr="005F3473">
        <w:rPr>
          <w:rFonts w:asciiTheme="minorBidi" w:hAnsiTheme="minorBidi" w:cstheme="minorBidi"/>
          <w:sz w:val="40"/>
          <w:szCs w:val="40"/>
          <w:rtl/>
        </w:rPr>
        <w:t xml:space="preserve">קוקה קולה – </w:t>
      </w:r>
      <w:r w:rsidR="00791CFD" w:rsidRPr="005F3473">
        <w:rPr>
          <w:rFonts w:asciiTheme="minorBidi" w:hAnsiTheme="minorBidi" w:cstheme="minorBidi"/>
          <w:sz w:val="40"/>
          <w:szCs w:val="40"/>
          <w:rtl/>
        </w:rPr>
        <w:t>לא בבית ספרנו</w:t>
      </w:r>
    </w:p>
    <w:p w:rsidR="00D82AFC" w:rsidRDefault="00D82AFC" w:rsidP="00F028D6">
      <w:pPr>
        <w:bidi/>
        <w:ind w:left="-341"/>
        <w:rPr>
          <w:b/>
          <w:sz w:val="24"/>
          <w:szCs w:val="24"/>
          <w:rtl/>
        </w:rPr>
      </w:pPr>
    </w:p>
    <w:p w:rsidR="00D82AFC" w:rsidRPr="005F3473" w:rsidRDefault="00D82AFC" w:rsidP="005F3473">
      <w:pPr>
        <w:pStyle w:val="2"/>
        <w:bidi/>
        <w:ind w:left="-341"/>
        <w:rPr>
          <w:rFonts w:asciiTheme="minorBidi" w:hAnsiTheme="minorBidi" w:cstheme="minorBidi"/>
          <w:color w:val="FF0000"/>
          <w:sz w:val="28"/>
          <w:szCs w:val="28"/>
          <w:rtl/>
        </w:rPr>
      </w:pPr>
      <w:r w:rsidRPr="005F3473">
        <w:rPr>
          <w:rFonts w:asciiTheme="minorBidi" w:hAnsiTheme="minorBidi" w:cstheme="minorBidi"/>
          <w:color w:val="FF0000"/>
          <w:sz w:val="28"/>
          <w:szCs w:val="28"/>
          <w:rtl/>
        </w:rPr>
        <w:t>מבוא ופתיחת הדיון</w:t>
      </w:r>
    </w:p>
    <w:p w:rsidR="00F028D6" w:rsidRPr="00D82AFC" w:rsidRDefault="00F028D6" w:rsidP="00F028D6">
      <w:pPr>
        <w:bidi/>
        <w:ind w:left="-341"/>
        <w:rPr>
          <w:color w:val="FF0000"/>
          <w:sz w:val="24"/>
          <w:szCs w:val="24"/>
        </w:rPr>
      </w:pPr>
    </w:p>
    <w:p w:rsidR="007D66B2" w:rsidRDefault="00D82AFC" w:rsidP="00FB4058">
      <w:pPr>
        <w:bidi/>
        <w:spacing w:line="360" w:lineRule="auto"/>
        <w:ind w:left="-340"/>
        <w:rPr>
          <w:rFonts w:cs="Guttman Yad-Brush"/>
          <w:sz w:val="24"/>
          <w:szCs w:val="24"/>
          <w:rtl/>
        </w:rPr>
      </w:pPr>
      <w:r w:rsidRPr="00A00CD2">
        <w:rPr>
          <w:sz w:val="24"/>
          <w:szCs w:val="24"/>
          <w:rtl/>
        </w:rPr>
        <w:t xml:space="preserve">במחקרים שונים נמצא כי צריכה גבוהה של סוכר גורמת למנגנון תגמול במוח המזכיר התמכרות לחומרים אחרים. כתוצאה מכך נגרמת השמנה. השמנה נמצאה כגורמת למחלות לב וסוכרת. הסוכר הוא אחד מרכיבים העיקריים </w:t>
      </w:r>
      <w:r w:rsidR="00791CFD" w:rsidRPr="00A00CD2">
        <w:rPr>
          <w:rFonts w:hint="cs"/>
          <w:sz w:val="24"/>
          <w:szCs w:val="24"/>
          <w:rtl/>
        </w:rPr>
        <w:t>בשתיי</w:t>
      </w:r>
      <w:r w:rsidR="00791CFD" w:rsidRPr="00A00CD2">
        <w:rPr>
          <w:rFonts w:hint="eastAsia"/>
          <w:sz w:val="24"/>
          <w:szCs w:val="24"/>
          <w:rtl/>
        </w:rPr>
        <w:t>ה</w:t>
      </w:r>
      <w:r w:rsidRPr="00A00CD2">
        <w:rPr>
          <w:sz w:val="24"/>
          <w:szCs w:val="24"/>
          <w:rtl/>
        </w:rPr>
        <w:t xml:space="preserve"> קלה ומוגזת, למשל, קוקה קולה. </w:t>
      </w:r>
    </w:p>
    <w:p w:rsidR="007D66B2" w:rsidRDefault="007D66B2" w:rsidP="00FB4058">
      <w:pPr>
        <w:bidi/>
        <w:spacing w:line="360" w:lineRule="auto"/>
        <w:ind w:left="-340"/>
        <w:rPr>
          <w:rFonts w:cs="Guttman Yad-Brush"/>
          <w:sz w:val="24"/>
          <w:szCs w:val="24"/>
          <w:rtl/>
        </w:rPr>
      </w:pPr>
    </w:p>
    <w:p w:rsidR="00D82AFC" w:rsidRPr="00D82AFC" w:rsidRDefault="00D82AFC" w:rsidP="00FB4058">
      <w:pPr>
        <w:bidi/>
        <w:spacing w:line="360" w:lineRule="auto"/>
        <w:ind w:left="-340"/>
        <w:rPr>
          <w:rFonts w:cs="Guttman Yad-Brush"/>
          <w:sz w:val="24"/>
          <w:szCs w:val="24"/>
        </w:rPr>
      </w:pPr>
      <w:r w:rsidRPr="00D82AFC">
        <w:rPr>
          <w:rFonts w:cs="Guttman Yad-Brush"/>
          <w:sz w:val="24"/>
          <w:szCs w:val="24"/>
          <w:rtl/>
        </w:rPr>
        <w:t xml:space="preserve">האם עלינו לאסור מכירת משקאות קלים </w:t>
      </w:r>
      <w:r w:rsidR="00791CFD" w:rsidRPr="00D82AFC">
        <w:rPr>
          <w:rFonts w:cs="Guttman Yad-Brush" w:hint="cs"/>
          <w:sz w:val="24"/>
          <w:szCs w:val="24"/>
          <w:rtl/>
        </w:rPr>
        <w:t>לאוכלוסיי</w:t>
      </w:r>
      <w:r w:rsidR="00791CFD" w:rsidRPr="00D82AFC">
        <w:rPr>
          <w:rFonts w:cs="Guttman Yad-Brush" w:hint="eastAsia"/>
          <w:sz w:val="24"/>
          <w:szCs w:val="24"/>
          <w:rtl/>
        </w:rPr>
        <w:t>ה</w:t>
      </w:r>
      <w:r w:rsidRPr="00D82AFC">
        <w:rPr>
          <w:rFonts w:cs="Guttman Yad-Brush"/>
          <w:sz w:val="24"/>
          <w:szCs w:val="24"/>
          <w:rtl/>
        </w:rPr>
        <w:t xml:space="preserve"> מתחת לגיל 18?</w:t>
      </w:r>
    </w:p>
    <w:p w:rsidR="00D82AFC" w:rsidRPr="00A00CD2" w:rsidRDefault="00D82AFC" w:rsidP="00FB4058">
      <w:pPr>
        <w:bidi/>
        <w:spacing w:line="360" w:lineRule="auto"/>
        <w:ind w:left="-340"/>
        <w:contextualSpacing/>
        <w:rPr>
          <w:sz w:val="24"/>
          <w:szCs w:val="24"/>
        </w:rPr>
      </w:pPr>
      <w:r w:rsidRPr="00A00CD2">
        <w:rPr>
          <w:sz w:val="24"/>
          <w:szCs w:val="24"/>
          <w:rtl/>
        </w:rPr>
        <w:t>מה דעתכם? "האם יש למכור קוקה קולה בבתי הספר?" (</w:t>
      </w:r>
      <w:r>
        <w:rPr>
          <w:rFonts w:hint="cs"/>
          <w:sz w:val="24"/>
          <w:szCs w:val="24"/>
          <w:rtl/>
        </w:rPr>
        <w:t>בצעו</w:t>
      </w:r>
      <w:r w:rsidRPr="00A00CD2">
        <w:rPr>
          <w:sz w:val="24"/>
          <w:szCs w:val="24"/>
          <w:rtl/>
        </w:rPr>
        <w:t xml:space="preserve"> סקר </w:t>
      </w:r>
      <w:r>
        <w:rPr>
          <w:rFonts w:hint="cs"/>
          <w:sz w:val="24"/>
          <w:szCs w:val="24"/>
          <w:rtl/>
        </w:rPr>
        <w:t>בקרב חבריכם</w:t>
      </w:r>
      <w:r w:rsidR="00791CFD">
        <w:rPr>
          <w:rFonts w:hint="cs"/>
          <w:sz w:val="24"/>
          <w:szCs w:val="24"/>
          <w:rtl/>
        </w:rPr>
        <w:t xml:space="preserve"> ודווחו בכיתתכם על תוצאותיו</w:t>
      </w:r>
      <w:r w:rsidRPr="00A00CD2">
        <w:rPr>
          <w:sz w:val="24"/>
          <w:szCs w:val="24"/>
          <w:rtl/>
        </w:rPr>
        <w:t>)</w:t>
      </w:r>
    </w:p>
    <w:p w:rsidR="00D82AFC" w:rsidRPr="00A00CD2" w:rsidRDefault="00D82AFC" w:rsidP="00D82AFC">
      <w:pPr>
        <w:bidi/>
        <w:rPr>
          <w:sz w:val="24"/>
          <w:szCs w:val="24"/>
        </w:rPr>
      </w:pPr>
      <w:r w:rsidRPr="00A00CD2">
        <w:rPr>
          <w:sz w:val="24"/>
          <w:szCs w:val="24"/>
        </w:rPr>
        <w:t xml:space="preserve"> </w:t>
      </w:r>
    </w:p>
    <w:p w:rsidR="00D82AFC" w:rsidRPr="00376C50" w:rsidRDefault="004B6E43" w:rsidP="00376C50">
      <w:pPr>
        <w:pStyle w:val="2"/>
        <w:bidi/>
        <w:ind w:left="-341"/>
        <w:rPr>
          <w:rFonts w:asciiTheme="minorBidi" w:hAnsiTheme="minorBidi" w:cstheme="minorBidi"/>
          <w:color w:val="FF0000"/>
          <w:sz w:val="28"/>
          <w:szCs w:val="28"/>
          <w:rtl/>
        </w:rPr>
      </w:pPr>
      <w:r w:rsidRPr="00376C50">
        <w:rPr>
          <w:rFonts w:asciiTheme="minorBidi" w:hAnsiTheme="minorBidi" w:cstheme="minorBidi" w:hint="cs"/>
          <w:color w:val="FF0000"/>
          <w:sz w:val="28"/>
          <w:szCs w:val="28"/>
          <w:rtl/>
        </w:rPr>
        <w:t>משימה</w:t>
      </w:r>
    </w:p>
    <w:p w:rsidR="004B6E43" w:rsidRPr="00A00CD2" w:rsidRDefault="004B6E43" w:rsidP="004B6E43">
      <w:pPr>
        <w:bidi/>
        <w:jc w:val="both"/>
        <w:rPr>
          <w:sz w:val="24"/>
          <w:szCs w:val="24"/>
          <w:rtl/>
        </w:rPr>
      </w:pPr>
    </w:p>
    <w:p w:rsidR="007D66B2" w:rsidRPr="00362BC0" w:rsidRDefault="007D66B2" w:rsidP="00FB4058">
      <w:pPr>
        <w:pStyle w:val="a9"/>
        <w:numPr>
          <w:ilvl w:val="0"/>
          <w:numId w:val="4"/>
        </w:numPr>
        <w:bidi/>
        <w:spacing w:line="360" w:lineRule="auto"/>
        <w:ind w:right="-142"/>
        <w:rPr>
          <w:sz w:val="24"/>
          <w:szCs w:val="24"/>
          <w:u w:val="single"/>
          <w:rtl/>
        </w:rPr>
      </w:pPr>
      <w:r w:rsidRPr="00362BC0">
        <w:rPr>
          <w:rFonts w:hint="cs"/>
          <w:sz w:val="24"/>
          <w:szCs w:val="24"/>
          <w:rtl/>
        </w:rPr>
        <w:t xml:space="preserve">לפניכם מחסן מילים. </w:t>
      </w:r>
      <w:r w:rsidR="004C70C9" w:rsidRPr="00362BC0">
        <w:rPr>
          <w:rFonts w:hint="cs"/>
          <w:sz w:val="24"/>
          <w:szCs w:val="24"/>
          <w:rtl/>
        </w:rPr>
        <w:t>ארגנו אותו כך שיתאר</w:t>
      </w:r>
      <w:r w:rsidRPr="00362BC0">
        <w:rPr>
          <w:rFonts w:hint="cs"/>
          <w:sz w:val="24"/>
          <w:szCs w:val="24"/>
          <w:rtl/>
        </w:rPr>
        <w:t xml:space="preserve"> </w:t>
      </w:r>
      <w:r w:rsidR="00791CFD" w:rsidRPr="00362BC0">
        <w:rPr>
          <w:rFonts w:hint="cs"/>
          <w:sz w:val="24"/>
          <w:szCs w:val="24"/>
          <w:rtl/>
        </w:rPr>
        <w:t>את ה</w:t>
      </w:r>
      <w:r w:rsidR="00D82AFC" w:rsidRPr="00362BC0">
        <w:rPr>
          <w:sz w:val="24"/>
          <w:szCs w:val="24"/>
          <w:rtl/>
        </w:rPr>
        <w:t>תהלי</w:t>
      </w:r>
      <w:r w:rsidRPr="00362BC0">
        <w:rPr>
          <w:rFonts w:hint="cs"/>
          <w:sz w:val="24"/>
          <w:szCs w:val="24"/>
          <w:rtl/>
        </w:rPr>
        <w:t>ך</w:t>
      </w:r>
      <w:r w:rsidR="00D82AFC" w:rsidRPr="00362BC0">
        <w:rPr>
          <w:sz w:val="24"/>
          <w:szCs w:val="24"/>
          <w:rtl/>
        </w:rPr>
        <w:t xml:space="preserve"> </w:t>
      </w:r>
      <w:r w:rsidR="004C70C9" w:rsidRPr="00362BC0">
        <w:rPr>
          <w:rFonts w:hint="cs"/>
          <w:sz w:val="24"/>
          <w:szCs w:val="24"/>
          <w:rtl/>
        </w:rPr>
        <w:t>מ</w:t>
      </w:r>
      <w:r w:rsidR="00791CFD" w:rsidRPr="00362BC0">
        <w:rPr>
          <w:rFonts w:hint="cs"/>
          <w:sz w:val="24"/>
          <w:szCs w:val="24"/>
          <w:rtl/>
        </w:rPr>
        <w:t xml:space="preserve">שלב </w:t>
      </w:r>
      <w:r w:rsidR="00D82AFC" w:rsidRPr="00362BC0">
        <w:rPr>
          <w:sz w:val="24"/>
          <w:szCs w:val="24"/>
          <w:rtl/>
        </w:rPr>
        <w:t>קליטת הסוכר בגוף, ו</w:t>
      </w:r>
      <w:r w:rsidR="004C70C9" w:rsidRPr="00362BC0">
        <w:rPr>
          <w:rFonts w:hint="cs"/>
          <w:sz w:val="24"/>
          <w:szCs w:val="24"/>
          <w:rtl/>
        </w:rPr>
        <w:t>עד ל</w:t>
      </w:r>
      <w:r w:rsidR="00D82AFC" w:rsidRPr="00362BC0">
        <w:rPr>
          <w:sz w:val="24"/>
          <w:szCs w:val="24"/>
          <w:rtl/>
        </w:rPr>
        <w:t>ויסות רמת</w:t>
      </w:r>
      <w:r w:rsidR="004C70C9" w:rsidRPr="00362BC0">
        <w:rPr>
          <w:rFonts w:hint="cs"/>
          <w:sz w:val="24"/>
          <w:szCs w:val="24"/>
          <w:rtl/>
        </w:rPr>
        <w:t>ו</w:t>
      </w:r>
      <w:r w:rsidR="00D82AFC" w:rsidRPr="00362BC0">
        <w:rPr>
          <w:sz w:val="24"/>
          <w:szCs w:val="24"/>
          <w:rtl/>
        </w:rPr>
        <w:t xml:space="preserve"> בדם</w:t>
      </w:r>
      <w:r w:rsidR="004C70C9" w:rsidRPr="00362BC0">
        <w:rPr>
          <w:rFonts w:hint="cs"/>
          <w:sz w:val="24"/>
          <w:szCs w:val="24"/>
          <w:rtl/>
        </w:rPr>
        <w:t>.</w:t>
      </w:r>
      <w:r w:rsidR="00D82AFC" w:rsidRPr="00362BC0">
        <w:rPr>
          <w:sz w:val="24"/>
          <w:szCs w:val="24"/>
          <w:rtl/>
        </w:rPr>
        <w:t xml:space="preserve"> </w:t>
      </w:r>
      <w:r w:rsidR="00362BC0">
        <w:rPr>
          <w:rFonts w:hint="cs"/>
          <w:sz w:val="24"/>
          <w:szCs w:val="24"/>
          <w:rtl/>
        </w:rPr>
        <w:br/>
      </w:r>
      <w:r w:rsidR="00362BC0">
        <w:rPr>
          <w:rFonts w:hint="cs"/>
          <w:sz w:val="24"/>
          <w:szCs w:val="24"/>
          <w:rtl/>
        </w:rPr>
        <w:br/>
      </w:r>
      <w:r w:rsidR="00791CFD" w:rsidRPr="00362BC0">
        <w:rPr>
          <w:rFonts w:hint="cs"/>
          <w:sz w:val="24"/>
          <w:szCs w:val="24"/>
          <w:u w:val="single"/>
          <w:rtl/>
        </w:rPr>
        <w:t>מחסן מילים:</w:t>
      </w:r>
    </w:p>
    <w:p w:rsidR="004C70C9" w:rsidRPr="00791CFD" w:rsidRDefault="004C70C9" w:rsidP="00FB4058">
      <w:pPr>
        <w:pStyle w:val="a9"/>
        <w:numPr>
          <w:ilvl w:val="0"/>
          <w:numId w:val="3"/>
        </w:numPr>
        <w:tabs>
          <w:tab w:val="left" w:pos="8306"/>
        </w:tabs>
        <w:bidi/>
        <w:spacing w:line="360" w:lineRule="auto"/>
        <w:ind w:right="-851"/>
        <w:rPr>
          <w:sz w:val="24"/>
          <w:szCs w:val="24"/>
          <w:rtl/>
        </w:rPr>
      </w:pPr>
      <w:r w:rsidRPr="00791CFD">
        <w:rPr>
          <w:rFonts w:hint="cs"/>
          <w:sz w:val="24"/>
          <w:szCs w:val="24"/>
          <w:rtl/>
        </w:rPr>
        <w:t>הפרשת אינסולין מהלבלב</w:t>
      </w:r>
    </w:p>
    <w:p w:rsidR="007D66B2" w:rsidRPr="00791CFD" w:rsidRDefault="007D66B2" w:rsidP="00FB4058">
      <w:pPr>
        <w:pStyle w:val="a9"/>
        <w:numPr>
          <w:ilvl w:val="0"/>
          <w:numId w:val="3"/>
        </w:numPr>
        <w:tabs>
          <w:tab w:val="left" w:pos="8306"/>
        </w:tabs>
        <w:bidi/>
        <w:spacing w:line="360" w:lineRule="auto"/>
        <w:ind w:right="-851"/>
        <w:rPr>
          <w:sz w:val="24"/>
          <w:szCs w:val="24"/>
          <w:rtl/>
        </w:rPr>
      </w:pPr>
      <w:r w:rsidRPr="00791CFD">
        <w:rPr>
          <w:rFonts w:hint="cs"/>
          <w:sz w:val="24"/>
          <w:szCs w:val="24"/>
          <w:rtl/>
        </w:rPr>
        <w:t>צריכת מזון עשיר בפחמימות</w:t>
      </w:r>
    </w:p>
    <w:p w:rsidR="007D66B2" w:rsidRPr="00791CFD" w:rsidRDefault="007D66B2" w:rsidP="00FB4058">
      <w:pPr>
        <w:pStyle w:val="a9"/>
        <w:numPr>
          <w:ilvl w:val="0"/>
          <w:numId w:val="3"/>
        </w:numPr>
        <w:tabs>
          <w:tab w:val="left" w:pos="8306"/>
        </w:tabs>
        <w:bidi/>
        <w:spacing w:line="360" w:lineRule="auto"/>
        <w:ind w:right="-851"/>
        <w:rPr>
          <w:sz w:val="24"/>
          <w:szCs w:val="24"/>
          <w:rtl/>
        </w:rPr>
      </w:pPr>
      <w:r w:rsidRPr="00791CFD">
        <w:rPr>
          <w:rFonts w:hint="cs"/>
          <w:sz w:val="24"/>
          <w:szCs w:val="24"/>
          <w:rtl/>
        </w:rPr>
        <w:t>ספיגת החד סוכרים לדם במעי הדק,</w:t>
      </w:r>
    </w:p>
    <w:p w:rsidR="004C70C9" w:rsidRPr="00791CFD" w:rsidRDefault="004C70C9" w:rsidP="00FB4058">
      <w:pPr>
        <w:pStyle w:val="a9"/>
        <w:numPr>
          <w:ilvl w:val="0"/>
          <w:numId w:val="3"/>
        </w:numPr>
        <w:tabs>
          <w:tab w:val="left" w:pos="8306"/>
        </w:tabs>
        <w:bidi/>
        <w:spacing w:line="360" w:lineRule="auto"/>
        <w:ind w:right="-851"/>
        <w:rPr>
          <w:sz w:val="24"/>
          <w:szCs w:val="24"/>
        </w:rPr>
      </w:pPr>
      <w:r w:rsidRPr="00791CFD">
        <w:rPr>
          <w:rFonts w:hint="cs"/>
          <w:sz w:val="24"/>
          <w:szCs w:val="24"/>
          <w:rtl/>
        </w:rPr>
        <w:t>ירידה בריכוז הסוכר בדם</w:t>
      </w:r>
    </w:p>
    <w:p w:rsidR="004C70C9" w:rsidRPr="00791CFD" w:rsidRDefault="007D66B2" w:rsidP="00FB4058">
      <w:pPr>
        <w:pStyle w:val="a9"/>
        <w:numPr>
          <w:ilvl w:val="0"/>
          <w:numId w:val="3"/>
        </w:numPr>
        <w:tabs>
          <w:tab w:val="left" w:pos="8306"/>
        </w:tabs>
        <w:bidi/>
        <w:spacing w:line="360" w:lineRule="auto"/>
        <w:ind w:right="-851"/>
        <w:rPr>
          <w:sz w:val="24"/>
          <w:szCs w:val="24"/>
          <w:rtl/>
        </w:rPr>
      </w:pPr>
      <w:r w:rsidRPr="00791CFD">
        <w:rPr>
          <w:rFonts w:hint="cs"/>
          <w:sz w:val="24"/>
          <w:szCs w:val="24"/>
          <w:rtl/>
        </w:rPr>
        <w:t>עליה בריכוז הסוכר בדם,</w:t>
      </w:r>
    </w:p>
    <w:p w:rsidR="004C70C9" w:rsidRPr="00791CFD" w:rsidRDefault="004C70C9" w:rsidP="00FB4058">
      <w:pPr>
        <w:pStyle w:val="a9"/>
        <w:numPr>
          <w:ilvl w:val="0"/>
          <w:numId w:val="3"/>
        </w:numPr>
        <w:tabs>
          <w:tab w:val="left" w:pos="8306"/>
        </w:tabs>
        <w:bidi/>
        <w:spacing w:line="360" w:lineRule="auto"/>
        <w:ind w:right="-851"/>
        <w:rPr>
          <w:sz w:val="24"/>
          <w:szCs w:val="24"/>
          <w:rtl/>
        </w:rPr>
      </w:pPr>
      <w:r w:rsidRPr="00791CFD">
        <w:rPr>
          <w:rFonts w:hint="cs"/>
          <w:sz w:val="24"/>
          <w:szCs w:val="24"/>
          <w:rtl/>
        </w:rPr>
        <w:t>פירוק הפחמימות במערכת העיכול לחד סוכרים</w:t>
      </w:r>
    </w:p>
    <w:p w:rsidR="004C70C9" w:rsidRPr="00791CFD" w:rsidRDefault="004C70C9" w:rsidP="00FB4058">
      <w:pPr>
        <w:pStyle w:val="a9"/>
        <w:numPr>
          <w:ilvl w:val="0"/>
          <w:numId w:val="3"/>
        </w:numPr>
        <w:tabs>
          <w:tab w:val="left" w:pos="8306"/>
        </w:tabs>
        <w:bidi/>
        <w:spacing w:line="360" w:lineRule="auto"/>
        <w:ind w:right="-851"/>
        <w:rPr>
          <w:sz w:val="24"/>
          <w:szCs w:val="24"/>
          <w:rtl/>
        </w:rPr>
      </w:pPr>
      <w:r w:rsidRPr="00791CFD">
        <w:rPr>
          <w:rFonts w:hint="cs"/>
          <w:sz w:val="24"/>
          <w:szCs w:val="24"/>
          <w:rtl/>
        </w:rPr>
        <w:t>שמירה על רמה קבועה של סוכר בדם</w:t>
      </w:r>
    </w:p>
    <w:p w:rsidR="00FB4058" w:rsidRDefault="00FB4058">
      <w:pPr>
        <w:spacing w:after="200"/>
        <w:rPr>
          <w:sz w:val="24"/>
          <w:szCs w:val="24"/>
          <w:rtl/>
        </w:rPr>
      </w:pPr>
      <w:r>
        <w:rPr>
          <w:sz w:val="24"/>
          <w:szCs w:val="24"/>
          <w:rtl/>
        </w:rPr>
        <w:br w:type="page"/>
      </w:r>
    </w:p>
    <w:p w:rsidR="007D66B2" w:rsidRDefault="007D66B2" w:rsidP="00FB4058">
      <w:pPr>
        <w:tabs>
          <w:tab w:val="left" w:pos="8306"/>
        </w:tabs>
        <w:bidi/>
        <w:spacing w:line="360" w:lineRule="auto"/>
        <w:ind w:right="-851" w:hanging="58"/>
        <w:rPr>
          <w:sz w:val="24"/>
          <w:szCs w:val="24"/>
          <w:rtl/>
        </w:rPr>
      </w:pPr>
    </w:p>
    <w:p w:rsidR="00362BC0" w:rsidRDefault="00D82AFC" w:rsidP="00FB4058">
      <w:pPr>
        <w:pStyle w:val="a9"/>
        <w:numPr>
          <w:ilvl w:val="0"/>
          <w:numId w:val="4"/>
        </w:numPr>
        <w:bidi/>
        <w:spacing w:line="360" w:lineRule="auto"/>
        <w:ind w:right="1080"/>
        <w:rPr>
          <w:sz w:val="24"/>
          <w:szCs w:val="24"/>
          <w:rtl/>
        </w:rPr>
      </w:pPr>
      <w:r w:rsidRPr="00362BC0">
        <w:rPr>
          <w:sz w:val="24"/>
          <w:szCs w:val="24"/>
          <w:rtl/>
        </w:rPr>
        <w:t>לפניכם גרף, הביטו בגרף</w:t>
      </w:r>
      <w:r w:rsidR="004C70C9" w:rsidRPr="00362BC0">
        <w:rPr>
          <w:rFonts w:hint="cs"/>
          <w:sz w:val="24"/>
          <w:szCs w:val="24"/>
          <w:rtl/>
        </w:rPr>
        <w:t xml:space="preserve"> וענו על שאלות 2.א-  2. ד</w:t>
      </w:r>
    </w:p>
    <w:p w:rsidR="00D82AFC" w:rsidRPr="00362BC0" w:rsidRDefault="00D82AFC" w:rsidP="00362BC0">
      <w:pPr>
        <w:bidi/>
        <w:ind w:right="1080"/>
        <w:rPr>
          <w:sz w:val="24"/>
          <w:szCs w:val="24"/>
          <w:rtl/>
        </w:rPr>
      </w:pPr>
    </w:p>
    <w:p w:rsidR="00D82AFC" w:rsidRPr="00362BC0" w:rsidRDefault="00D82AFC" w:rsidP="00362BC0">
      <w:pPr>
        <w:pStyle w:val="a9"/>
        <w:numPr>
          <w:ilvl w:val="1"/>
          <w:numId w:val="7"/>
        </w:numPr>
        <w:bidi/>
        <w:ind w:left="935" w:right="1080"/>
        <w:rPr>
          <w:sz w:val="24"/>
          <w:szCs w:val="24"/>
        </w:rPr>
      </w:pPr>
      <w:r w:rsidRPr="00362BC0">
        <w:rPr>
          <w:sz w:val="24"/>
          <w:szCs w:val="24"/>
        </w:rPr>
        <w:t xml:space="preserve"> </w:t>
      </w:r>
      <w:r w:rsidRPr="00362BC0">
        <w:rPr>
          <w:sz w:val="24"/>
          <w:szCs w:val="24"/>
          <w:rtl/>
        </w:rPr>
        <w:t xml:space="preserve">מהו המשתנה התלוי? מהם המשתנים הבלתי תלויים? </w:t>
      </w:r>
    </w:p>
    <w:p w:rsidR="00D82AFC" w:rsidRPr="00A00CD2" w:rsidRDefault="00D82AFC" w:rsidP="00362BC0">
      <w:pPr>
        <w:bidi/>
        <w:ind w:left="1360" w:right="720" w:hanging="360"/>
        <w:rPr>
          <w:sz w:val="24"/>
          <w:szCs w:val="24"/>
        </w:rPr>
      </w:pPr>
      <w:r w:rsidRPr="00A00CD2">
        <w:rPr>
          <w:noProof/>
          <w:sz w:val="24"/>
          <w:szCs w:val="24"/>
        </w:rPr>
        <w:drawing>
          <wp:inline distT="114300" distB="114300" distL="114300" distR="114300" wp14:anchorId="72F85DDD" wp14:editId="3D35E397">
            <wp:extent cx="4314825" cy="3295650"/>
            <wp:effectExtent l="0" t="0" r="9525" b="0"/>
            <wp:docPr id="2" name="image05.png" descr="ריכוז הגלוקוז וריכוז האינסולין." title="ריכוז הגלוקוז וריכוז האינסולין."/>
            <wp:cNvGraphicFramePr/>
            <a:graphic xmlns:a="http://schemas.openxmlformats.org/drawingml/2006/main">
              <a:graphicData uri="http://schemas.openxmlformats.org/drawingml/2006/picture">
                <pic:pic xmlns:pic="http://schemas.openxmlformats.org/drawingml/2006/picture">
                  <pic:nvPicPr>
                    <pic:cNvPr id="0" name="image05.png" descr="אינסולין.png"/>
                    <pic:cNvPicPr preferRelativeResize="0"/>
                  </pic:nvPicPr>
                  <pic:blipFill>
                    <a:blip r:embed="rId8"/>
                    <a:srcRect/>
                    <a:stretch>
                      <a:fillRect/>
                    </a:stretch>
                  </pic:blipFill>
                  <pic:spPr>
                    <a:xfrm>
                      <a:off x="0" y="0"/>
                      <a:ext cx="4314825" cy="3295650"/>
                    </a:xfrm>
                    <a:prstGeom prst="rect">
                      <a:avLst/>
                    </a:prstGeom>
                    <a:ln/>
                  </pic:spPr>
                </pic:pic>
              </a:graphicData>
            </a:graphic>
          </wp:inline>
        </w:drawing>
      </w:r>
    </w:p>
    <w:p w:rsidR="00D82AFC" w:rsidRPr="00A00CD2" w:rsidRDefault="00C76E47" w:rsidP="00FB4058">
      <w:pPr>
        <w:bidi/>
        <w:spacing w:after="480"/>
        <w:ind w:left="1219" w:right="-1134"/>
        <w:rPr>
          <w:sz w:val="24"/>
          <w:szCs w:val="24"/>
        </w:rPr>
      </w:pPr>
      <w:r>
        <w:rPr>
          <w:rFonts w:hint="cs"/>
          <w:sz w:val="24"/>
          <w:szCs w:val="24"/>
          <w:rtl/>
        </w:rPr>
        <w:t xml:space="preserve">הגרף </w:t>
      </w:r>
      <w:r w:rsidR="00D82AFC" w:rsidRPr="00A00CD2">
        <w:rPr>
          <w:sz w:val="24"/>
          <w:szCs w:val="24"/>
          <w:rtl/>
        </w:rPr>
        <w:t xml:space="preserve">לקוח מתוך האתר: </w:t>
      </w:r>
      <w:hyperlink r:id="rId9" w:history="1">
        <w:r w:rsidR="00694361" w:rsidRPr="00694361">
          <w:rPr>
            <w:rStyle w:val="Hyperlink"/>
            <w:sz w:val="24"/>
            <w:szCs w:val="24"/>
          </w:rPr>
          <w:t>Varsity Tutors</w:t>
        </w:r>
      </w:hyperlink>
      <w:r w:rsidR="00D82AFC" w:rsidRPr="00A00CD2">
        <w:rPr>
          <w:rFonts w:ascii="Times New Roman" w:eastAsia="Times New Roman" w:hAnsi="Times New Roman" w:cs="Times New Roman"/>
          <w:sz w:val="24"/>
          <w:szCs w:val="24"/>
        </w:rPr>
        <w:t xml:space="preserve">  </w:t>
      </w:r>
    </w:p>
    <w:p w:rsidR="00D82AFC" w:rsidRPr="00A00CD2" w:rsidRDefault="00D82AFC" w:rsidP="00362BC0">
      <w:pPr>
        <w:pStyle w:val="a9"/>
        <w:numPr>
          <w:ilvl w:val="1"/>
          <w:numId w:val="7"/>
        </w:numPr>
        <w:bidi/>
        <w:ind w:left="935" w:right="1080"/>
        <w:rPr>
          <w:sz w:val="24"/>
          <w:szCs w:val="24"/>
        </w:rPr>
      </w:pPr>
      <w:r w:rsidRPr="00A00CD2">
        <w:rPr>
          <w:sz w:val="24"/>
          <w:szCs w:val="24"/>
          <w:rtl/>
        </w:rPr>
        <w:t>השלימו את הטבלה הבאה:</w:t>
      </w:r>
    </w:p>
    <w:tbl>
      <w:tblPr>
        <w:bidiVisual/>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טבלה להשלמה"/>
        <w:tblDescription w:val="מימין לשמאל: זמן; ריכוז הסוכר; ריכוז האינסולין&#10;"/>
      </w:tblPr>
      <w:tblGrid>
        <w:gridCol w:w="1318"/>
        <w:gridCol w:w="3460"/>
        <w:gridCol w:w="3382"/>
      </w:tblGrid>
      <w:tr w:rsidR="00D82AFC" w:rsidRPr="00A00CD2" w:rsidTr="00FB4058">
        <w:tc>
          <w:tcPr>
            <w:tcW w:w="1318"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00" w:type="dxa"/>
              <w:left w:w="100" w:type="dxa"/>
              <w:bottom w:w="100" w:type="dxa"/>
              <w:right w:w="100" w:type="dxa"/>
            </w:tcMar>
          </w:tcPr>
          <w:p w:rsidR="00D82AFC" w:rsidRPr="00390B30" w:rsidRDefault="00D82AFC" w:rsidP="00390B30">
            <w:pPr>
              <w:bidi/>
              <w:jc w:val="center"/>
              <w:rPr>
                <w:b/>
                <w:bCs/>
                <w:sz w:val="24"/>
                <w:szCs w:val="24"/>
              </w:rPr>
            </w:pPr>
            <w:r w:rsidRPr="00390B30">
              <w:rPr>
                <w:b/>
                <w:bCs/>
                <w:sz w:val="24"/>
                <w:szCs w:val="24"/>
                <w:rtl/>
              </w:rPr>
              <w:t>זמן</w:t>
            </w:r>
            <w:r w:rsidR="00390B30">
              <w:rPr>
                <w:rFonts w:hint="cs"/>
                <w:b/>
                <w:bCs/>
                <w:sz w:val="24"/>
                <w:szCs w:val="24"/>
                <w:rtl/>
              </w:rPr>
              <w:br/>
            </w:r>
            <w:r w:rsidRPr="00390B30">
              <w:rPr>
                <w:b/>
                <w:bCs/>
                <w:sz w:val="24"/>
                <w:szCs w:val="24"/>
                <w:rtl/>
              </w:rPr>
              <w:t xml:space="preserve"> (שעות)</w:t>
            </w:r>
          </w:p>
        </w:tc>
        <w:tc>
          <w:tcPr>
            <w:tcW w:w="3460" w:type="dxa"/>
            <w:tcBorders>
              <w:top w:val="single" w:sz="8" w:space="0" w:color="000000"/>
              <w:left w:val="single" w:sz="8" w:space="0" w:color="000000"/>
              <w:bottom w:val="single" w:sz="8" w:space="0" w:color="000000"/>
            </w:tcBorders>
            <w:shd w:val="clear" w:color="auto" w:fill="EEECE1" w:themeFill="background2"/>
            <w:tcMar>
              <w:top w:w="100" w:type="dxa"/>
              <w:left w:w="100" w:type="dxa"/>
              <w:bottom w:w="100" w:type="dxa"/>
              <w:right w:w="100" w:type="dxa"/>
            </w:tcMar>
          </w:tcPr>
          <w:p w:rsidR="00D82AFC" w:rsidRPr="00390B30" w:rsidRDefault="00D82AFC" w:rsidP="005E0753">
            <w:pPr>
              <w:bidi/>
              <w:ind w:left="720"/>
              <w:jc w:val="center"/>
              <w:rPr>
                <w:b/>
                <w:bCs/>
                <w:sz w:val="24"/>
                <w:szCs w:val="24"/>
                <w:rtl/>
              </w:rPr>
            </w:pPr>
            <w:r w:rsidRPr="00390B30">
              <w:rPr>
                <w:b/>
                <w:bCs/>
                <w:sz w:val="24"/>
                <w:szCs w:val="24"/>
                <w:rtl/>
              </w:rPr>
              <w:t>ריכוז הסוכר</w:t>
            </w:r>
            <w:r w:rsidR="005E0753">
              <w:rPr>
                <w:rFonts w:hint="cs"/>
                <w:b/>
                <w:bCs/>
                <w:sz w:val="24"/>
                <w:szCs w:val="24"/>
                <w:rtl/>
              </w:rPr>
              <w:br/>
            </w:r>
            <w:r w:rsidR="00390B30">
              <w:rPr>
                <w:b/>
                <w:bCs/>
                <w:sz w:val="24"/>
                <w:szCs w:val="24"/>
              </w:rPr>
              <w:t>mg/dl)</w:t>
            </w:r>
            <w:r w:rsidR="00390B30">
              <w:rPr>
                <w:rFonts w:hint="cs"/>
                <w:b/>
                <w:bCs/>
                <w:sz w:val="24"/>
                <w:szCs w:val="24"/>
                <w:rtl/>
              </w:rPr>
              <w:t>)</w:t>
            </w:r>
          </w:p>
        </w:tc>
        <w:tc>
          <w:tcPr>
            <w:tcW w:w="3382" w:type="dxa"/>
            <w:tcBorders>
              <w:top w:val="single" w:sz="8" w:space="0" w:color="000000"/>
              <w:left w:val="single" w:sz="8" w:space="0" w:color="000000"/>
              <w:bottom w:val="single" w:sz="8" w:space="0" w:color="000000"/>
            </w:tcBorders>
            <w:shd w:val="clear" w:color="auto" w:fill="EEECE1" w:themeFill="background2"/>
            <w:tcMar>
              <w:top w:w="100" w:type="dxa"/>
              <w:left w:w="100" w:type="dxa"/>
              <w:bottom w:w="100" w:type="dxa"/>
              <w:right w:w="100" w:type="dxa"/>
            </w:tcMar>
          </w:tcPr>
          <w:p w:rsidR="00D82AFC" w:rsidRPr="00390B30" w:rsidRDefault="00D82AFC" w:rsidP="005E0753">
            <w:pPr>
              <w:bidi/>
              <w:ind w:left="720"/>
              <w:jc w:val="center"/>
              <w:rPr>
                <w:b/>
                <w:bCs/>
                <w:sz w:val="24"/>
                <w:szCs w:val="24"/>
              </w:rPr>
            </w:pPr>
            <w:r w:rsidRPr="00390B30">
              <w:rPr>
                <w:b/>
                <w:bCs/>
                <w:sz w:val="24"/>
                <w:szCs w:val="24"/>
                <w:rtl/>
              </w:rPr>
              <w:t>ריכוז האינסולין</w:t>
            </w:r>
            <w:r w:rsidR="00390B30">
              <w:rPr>
                <w:b/>
                <w:bCs/>
                <w:sz w:val="24"/>
                <w:szCs w:val="24"/>
                <w:rtl/>
              </w:rPr>
              <w:br/>
            </w:r>
            <w:r w:rsidR="00390B30">
              <w:rPr>
                <w:rFonts w:hint="cs"/>
                <w:b/>
                <w:bCs/>
                <w:sz w:val="24"/>
                <w:szCs w:val="24"/>
                <w:rtl/>
              </w:rPr>
              <w:t>(</w:t>
            </w:r>
            <w:r w:rsidRPr="00390B30">
              <w:rPr>
                <w:b/>
                <w:bCs/>
                <w:sz w:val="24"/>
                <w:szCs w:val="24"/>
              </w:rPr>
              <w:t>mg/dl</w:t>
            </w:r>
            <w:r w:rsidR="00390B30">
              <w:rPr>
                <w:rFonts w:hint="cs"/>
                <w:b/>
                <w:bCs/>
                <w:sz w:val="24"/>
                <w:szCs w:val="24"/>
                <w:rtl/>
              </w:rPr>
              <w:t>)</w:t>
            </w:r>
          </w:p>
        </w:tc>
      </w:tr>
      <w:tr w:rsidR="00D82AFC" w:rsidRPr="00A00CD2" w:rsidTr="00390B30">
        <w:tc>
          <w:tcPr>
            <w:tcW w:w="13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r w:rsidRPr="00A00CD2">
              <w:rPr>
                <w:sz w:val="24"/>
                <w:szCs w:val="24"/>
              </w:rPr>
              <w:t xml:space="preserve"> </w:t>
            </w:r>
          </w:p>
        </w:tc>
        <w:tc>
          <w:tcPr>
            <w:tcW w:w="3460" w:type="dxa"/>
            <w:tcBorders>
              <w:left w:val="single" w:sz="8" w:space="0" w:color="000000"/>
              <w:bottom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r w:rsidRPr="00A00CD2">
              <w:rPr>
                <w:sz w:val="24"/>
                <w:szCs w:val="24"/>
              </w:rPr>
              <w:t xml:space="preserve"> 130</w:t>
            </w:r>
          </w:p>
        </w:tc>
        <w:tc>
          <w:tcPr>
            <w:tcW w:w="3382" w:type="dxa"/>
            <w:tcBorders>
              <w:left w:val="single" w:sz="8" w:space="0" w:color="000000"/>
              <w:bottom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r w:rsidRPr="00A00CD2">
              <w:rPr>
                <w:sz w:val="24"/>
                <w:szCs w:val="24"/>
              </w:rPr>
              <w:t xml:space="preserve"> </w:t>
            </w:r>
          </w:p>
        </w:tc>
      </w:tr>
      <w:tr w:rsidR="00D82AFC" w:rsidRPr="00A00CD2" w:rsidTr="00390B30">
        <w:tc>
          <w:tcPr>
            <w:tcW w:w="13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r w:rsidRPr="00A00CD2">
              <w:rPr>
                <w:sz w:val="24"/>
                <w:szCs w:val="24"/>
              </w:rPr>
              <w:t xml:space="preserve"> </w:t>
            </w:r>
          </w:p>
        </w:tc>
        <w:tc>
          <w:tcPr>
            <w:tcW w:w="3460" w:type="dxa"/>
            <w:tcBorders>
              <w:left w:val="single" w:sz="8" w:space="0" w:color="000000"/>
              <w:bottom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r w:rsidRPr="00A00CD2">
              <w:rPr>
                <w:sz w:val="24"/>
                <w:szCs w:val="24"/>
              </w:rPr>
              <w:t xml:space="preserve"> </w:t>
            </w:r>
          </w:p>
        </w:tc>
        <w:tc>
          <w:tcPr>
            <w:tcW w:w="3382" w:type="dxa"/>
            <w:tcBorders>
              <w:left w:val="single" w:sz="8" w:space="0" w:color="000000"/>
              <w:bottom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r w:rsidRPr="00A00CD2">
              <w:rPr>
                <w:sz w:val="24"/>
                <w:szCs w:val="24"/>
              </w:rPr>
              <w:t xml:space="preserve">100 </w:t>
            </w:r>
          </w:p>
        </w:tc>
      </w:tr>
      <w:tr w:rsidR="00D82AFC" w:rsidRPr="00A00CD2" w:rsidTr="00390B30">
        <w:tc>
          <w:tcPr>
            <w:tcW w:w="131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r w:rsidRPr="00A00CD2">
              <w:rPr>
                <w:sz w:val="24"/>
                <w:szCs w:val="24"/>
              </w:rPr>
              <w:t xml:space="preserve"> 3</w:t>
            </w:r>
          </w:p>
        </w:tc>
        <w:tc>
          <w:tcPr>
            <w:tcW w:w="3460" w:type="dxa"/>
            <w:tcBorders>
              <w:left w:val="single" w:sz="8" w:space="0" w:color="000000"/>
              <w:bottom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r w:rsidRPr="00A00CD2">
              <w:rPr>
                <w:sz w:val="24"/>
                <w:szCs w:val="24"/>
              </w:rPr>
              <w:t xml:space="preserve"> </w:t>
            </w:r>
          </w:p>
        </w:tc>
        <w:tc>
          <w:tcPr>
            <w:tcW w:w="3382" w:type="dxa"/>
            <w:tcBorders>
              <w:left w:val="single" w:sz="8" w:space="0" w:color="000000"/>
              <w:bottom w:val="single" w:sz="8" w:space="0" w:color="000000"/>
            </w:tcBorders>
            <w:tcMar>
              <w:top w:w="100" w:type="dxa"/>
              <w:left w:w="100" w:type="dxa"/>
              <w:bottom w:w="100" w:type="dxa"/>
              <w:right w:w="100" w:type="dxa"/>
            </w:tcMar>
          </w:tcPr>
          <w:p w:rsidR="00D82AFC" w:rsidRPr="00A00CD2" w:rsidRDefault="00D82AFC" w:rsidP="00266E52">
            <w:pPr>
              <w:bidi/>
              <w:ind w:left="720"/>
              <w:rPr>
                <w:sz w:val="24"/>
                <w:szCs w:val="24"/>
              </w:rPr>
            </w:pPr>
          </w:p>
        </w:tc>
      </w:tr>
    </w:tbl>
    <w:p w:rsidR="00D82AFC" w:rsidRPr="00A00CD2" w:rsidRDefault="00D82AFC" w:rsidP="00FB4058">
      <w:pPr>
        <w:bidi/>
        <w:spacing w:before="240"/>
        <w:rPr>
          <w:sz w:val="24"/>
          <w:szCs w:val="24"/>
        </w:rPr>
      </w:pPr>
      <w:r w:rsidRPr="00A00CD2">
        <w:rPr>
          <w:sz w:val="24"/>
          <w:szCs w:val="24"/>
          <w:rtl/>
        </w:rPr>
        <w:t>(הערה: ניתן לעשות את השאלה הזו גם כגרירה או חיבור קווים בין הנתונים הקשורים)</w:t>
      </w:r>
    </w:p>
    <w:p w:rsidR="00FB4058" w:rsidRDefault="00D82AFC" w:rsidP="00D82AFC">
      <w:pPr>
        <w:bidi/>
        <w:rPr>
          <w:sz w:val="24"/>
          <w:szCs w:val="24"/>
        </w:rPr>
      </w:pPr>
      <w:r w:rsidRPr="00A00CD2">
        <w:rPr>
          <w:sz w:val="24"/>
          <w:szCs w:val="24"/>
        </w:rPr>
        <w:t xml:space="preserve"> </w:t>
      </w:r>
    </w:p>
    <w:p w:rsidR="00FB4058" w:rsidRDefault="00FB4058">
      <w:pPr>
        <w:spacing w:after="200"/>
        <w:rPr>
          <w:sz w:val="24"/>
          <w:szCs w:val="24"/>
        </w:rPr>
      </w:pPr>
      <w:r>
        <w:rPr>
          <w:sz w:val="24"/>
          <w:szCs w:val="24"/>
        </w:rPr>
        <w:br w:type="page"/>
      </w:r>
    </w:p>
    <w:p w:rsidR="00D82AFC" w:rsidRPr="00A00CD2" w:rsidRDefault="00D82AFC" w:rsidP="00D82AFC">
      <w:pPr>
        <w:bidi/>
        <w:rPr>
          <w:sz w:val="24"/>
          <w:szCs w:val="24"/>
        </w:rPr>
      </w:pPr>
    </w:p>
    <w:p w:rsidR="00D82AFC" w:rsidRPr="00A00CD2" w:rsidRDefault="00D82AFC" w:rsidP="00FB4058">
      <w:pPr>
        <w:pStyle w:val="a9"/>
        <w:numPr>
          <w:ilvl w:val="1"/>
          <w:numId w:val="7"/>
        </w:numPr>
        <w:bidi/>
        <w:spacing w:line="360" w:lineRule="auto"/>
        <w:ind w:left="935" w:right="1077"/>
        <w:rPr>
          <w:sz w:val="24"/>
          <w:szCs w:val="24"/>
        </w:rPr>
      </w:pPr>
      <w:r w:rsidRPr="00A00CD2">
        <w:rPr>
          <w:sz w:val="24"/>
          <w:szCs w:val="24"/>
          <w:rtl/>
        </w:rPr>
        <w:t>בחר</w:t>
      </w:r>
      <w:r w:rsidR="004C70C9">
        <w:rPr>
          <w:rFonts w:hint="cs"/>
          <w:sz w:val="24"/>
          <w:szCs w:val="24"/>
          <w:rtl/>
        </w:rPr>
        <w:t>ו</w:t>
      </w:r>
      <w:r w:rsidRPr="00A00CD2">
        <w:rPr>
          <w:sz w:val="24"/>
          <w:szCs w:val="24"/>
          <w:rtl/>
        </w:rPr>
        <w:t xml:space="preserve"> כותרת מתאימה לגרף</w:t>
      </w:r>
      <w:r w:rsidR="004C70C9">
        <w:rPr>
          <w:rFonts w:hint="cs"/>
          <w:sz w:val="24"/>
          <w:szCs w:val="24"/>
          <w:rtl/>
        </w:rPr>
        <w:t xml:space="preserve"> מבין ארבע הכותרות הבאות:</w:t>
      </w:r>
    </w:p>
    <w:p w:rsidR="00D82AFC" w:rsidRPr="00A00CD2" w:rsidRDefault="00D82AFC" w:rsidP="00FB4058">
      <w:pPr>
        <w:pStyle w:val="a9"/>
        <w:numPr>
          <w:ilvl w:val="2"/>
          <w:numId w:val="10"/>
        </w:numPr>
        <w:bidi/>
        <w:spacing w:line="360" w:lineRule="auto"/>
        <w:ind w:left="1643" w:right="1077"/>
        <w:rPr>
          <w:sz w:val="24"/>
          <w:szCs w:val="24"/>
        </w:rPr>
      </w:pPr>
      <w:r w:rsidRPr="00A00CD2">
        <w:rPr>
          <w:sz w:val="24"/>
          <w:szCs w:val="24"/>
          <w:rtl/>
        </w:rPr>
        <w:t>השפעת סוג המזון על ריכוז הסוכר בדם</w:t>
      </w:r>
    </w:p>
    <w:p w:rsidR="00D82AFC" w:rsidRPr="00A00CD2" w:rsidRDefault="00D82AFC" w:rsidP="00FB4058">
      <w:pPr>
        <w:pStyle w:val="a9"/>
        <w:numPr>
          <w:ilvl w:val="2"/>
          <w:numId w:val="10"/>
        </w:numPr>
        <w:bidi/>
        <w:spacing w:line="360" w:lineRule="auto"/>
        <w:ind w:left="1643" w:right="1077"/>
        <w:rPr>
          <w:sz w:val="24"/>
          <w:szCs w:val="24"/>
        </w:rPr>
      </w:pPr>
      <w:r w:rsidRPr="00A00CD2">
        <w:rPr>
          <w:sz w:val="24"/>
          <w:szCs w:val="24"/>
          <w:rtl/>
        </w:rPr>
        <w:t>השפעת סוג הסוכר על ריכוז האינסולין בדם</w:t>
      </w:r>
    </w:p>
    <w:p w:rsidR="00D82AFC" w:rsidRPr="00A00CD2" w:rsidRDefault="00D82AFC" w:rsidP="00FB4058">
      <w:pPr>
        <w:pStyle w:val="a9"/>
        <w:numPr>
          <w:ilvl w:val="2"/>
          <w:numId w:val="10"/>
        </w:numPr>
        <w:bidi/>
        <w:spacing w:line="360" w:lineRule="auto"/>
        <w:ind w:left="1643" w:right="1077"/>
        <w:rPr>
          <w:sz w:val="24"/>
          <w:szCs w:val="24"/>
        </w:rPr>
      </w:pPr>
      <w:r w:rsidRPr="00A00CD2">
        <w:rPr>
          <w:sz w:val="24"/>
          <w:szCs w:val="24"/>
          <w:rtl/>
        </w:rPr>
        <w:t>השפעת האינסולין על ריכוז הסוכר בדם במהלך היום</w:t>
      </w:r>
    </w:p>
    <w:p w:rsidR="00D82AFC" w:rsidRPr="00FB4058" w:rsidRDefault="00D82AFC" w:rsidP="00FB4058">
      <w:pPr>
        <w:pStyle w:val="a9"/>
        <w:numPr>
          <w:ilvl w:val="2"/>
          <w:numId w:val="10"/>
        </w:numPr>
        <w:bidi/>
        <w:spacing w:after="360" w:line="360" w:lineRule="auto"/>
        <w:ind w:left="1638" w:right="1077" w:hanging="357"/>
        <w:contextualSpacing w:val="0"/>
        <w:rPr>
          <w:sz w:val="24"/>
          <w:szCs w:val="24"/>
        </w:rPr>
      </w:pPr>
      <w:r w:rsidRPr="00FB4058">
        <w:rPr>
          <w:sz w:val="24"/>
          <w:szCs w:val="24"/>
          <w:rtl/>
        </w:rPr>
        <w:t>שינוי ריכוז הסוכר בדם במהלך היום</w:t>
      </w:r>
      <w:r w:rsidRPr="00FB4058">
        <w:rPr>
          <w:sz w:val="24"/>
          <w:szCs w:val="24"/>
        </w:rPr>
        <w:t xml:space="preserve"> </w:t>
      </w:r>
    </w:p>
    <w:p w:rsidR="00D82AFC" w:rsidRPr="00A00CD2" w:rsidRDefault="00D82AFC" w:rsidP="00FB4058">
      <w:pPr>
        <w:pStyle w:val="a9"/>
        <w:numPr>
          <w:ilvl w:val="1"/>
          <w:numId w:val="7"/>
        </w:numPr>
        <w:bidi/>
        <w:spacing w:line="360" w:lineRule="auto"/>
        <w:ind w:left="935" w:right="1077"/>
        <w:rPr>
          <w:sz w:val="24"/>
          <w:szCs w:val="24"/>
          <w:rtl/>
        </w:rPr>
      </w:pPr>
      <w:r w:rsidRPr="00A00CD2">
        <w:rPr>
          <w:sz w:val="24"/>
          <w:szCs w:val="24"/>
        </w:rPr>
        <w:t xml:space="preserve"> </w:t>
      </w:r>
      <w:r w:rsidRPr="00A00CD2">
        <w:rPr>
          <w:sz w:val="24"/>
          <w:szCs w:val="24"/>
          <w:rtl/>
        </w:rPr>
        <w:t>תאר</w:t>
      </w:r>
      <w:r w:rsidR="004C70C9">
        <w:rPr>
          <w:rFonts w:hint="cs"/>
          <w:sz w:val="24"/>
          <w:szCs w:val="24"/>
          <w:rtl/>
        </w:rPr>
        <w:t>ו</w:t>
      </w:r>
      <w:r w:rsidRPr="00A00CD2">
        <w:rPr>
          <w:sz w:val="24"/>
          <w:szCs w:val="24"/>
          <w:rtl/>
        </w:rPr>
        <w:t xml:space="preserve"> את ההשפעה של ריכוז האינסולין על ריכוז הסוכר בדם בין השעות  1 - </w:t>
      </w:r>
      <w:r w:rsidR="004C70C9">
        <w:rPr>
          <w:rFonts w:hint="cs"/>
          <w:sz w:val="24"/>
          <w:szCs w:val="24"/>
          <w:rtl/>
        </w:rPr>
        <w:t>2</w:t>
      </w:r>
      <w:r w:rsidRPr="00A00CD2">
        <w:rPr>
          <w:sz w:val="24"/>
          <w:szCs w:val="24"/>
          <w:rtl/>
        </w:rPr>
        <w:t>.</w:t>
      </w:r>
      <w:r w:rsidR="004C70C9">
        <w:rPr>
          <w:sz w:val="24"/>
          <w:szCs w:val="24"/>
          <w:rtl/>
        </w:rPr>
        <w:br/>
      </w:r>
    </w:p>
    <w:p w:rsidR="00D82AFC" w:rsidRPr="00A00CD2" w:rsidRDefault="00D82AFC" w:rsidP="00FB4058">
      <w:pPr>
        <w:pStyle w:val="a9"/>
        <w:numPr>
          <w:ilvl w:val="0"/>
          <w:numId w:val="4"/>
        </w:numPr>
        <w:bidi/>
        <w:spacing w:line="360" w:lineRule="auto"/>
        <w:rPr>
          <w:sz w:val="24"/>
          <w:szCs w:val="24"/>
        </w:rPr>
      </w:pPr>
      <w:r w:rsidRPr="00A00CD2">
        <w:rPr>
          <w:sz w:val="24"/>
          <w:szCs w:val="24"/>
          <w:rtl/>
        </w:rPr>
        <w:t>צפ</w:t>
      </w:r>
      <w:r w:rsidR="004C70C9">
        <w:rPr>
          <w:rFonts w:hint="cs"/>
          <w:sz w:val="24"/>
          <w:szCs w:val="24"/>
          <w:rtl/>
        </w:rPr>
        <w:t>ו</w:t>
      </w:r>
      <w:r w:rsidRPr="00A00CD2">
        <w:rPr>
          <w:sz w:val="24"/>
          <w:szCs w:val="24"/>
          <w:rtl/>
        </w:rPr>
        <w:t xml:space="preserve"> בסרטון הבא</w:t>
      </w:r>
      <w:r w:rsidR="004C70C9">
        <w:rPr>
          <w:rFonts w:hint="cs"/>
          <w:sz w:val="24"/>
          <w:szCs w:val="24"/>
          <w:rtl/>
        </w:rPr>
        <w:t xml:space="preserve"> </w:t>
      </w:r>
      <w:r w:rsidR="00A500E1">
        <w:rPr>
          <w:rFonts w:hint="cs"/>
          <w:sz w:val="24"/>
          <w:szCs w:val="24"/>
          <w:rtl/>
        </w:rPr>
        <w:t>וציינו מספר מזונות עשירים בסוכר</w:t>
      </w:r>
      <w:r w:rsidR="00791CFD">
        <w:rPr>
          <w:rFonts w:hint="cs"/>
          <w:sz w:val="24"/>
          <w:szCs w:val="24"/>
          <w:rtl/>
        </w:rPr>
        <w:t xml:space="preserve"> שהוצגו בו - </w:t>
      </w:r>
      <w:r w:rsidR="00FB4058">
        <w:rPr>
          <w:sz w:val="24"/>
          <w:szCs w:val="24"/>
          <w:rtl/>
        </w:rPr>
        <w:t>מתוך</w:t>
      </w:r>
      <w:hyperlink r:id="rId10" w:history="1">
        <w:r w:rsidR="00791CFD" w:rsidRPr="00FB4058">
          <w:rPr>
            <w:color w:val="0070C0"/>
            <w:u w:val="single"/>
          </w:rPr>
          <w:t>TEDed.</w:t>
        </w:r>
      </w:hyperlink>
      <w:r w:rsidRPr="00FB4058">
        <w:rPr>
          <w:color w:val="0070C0"/>
          <w:sz w:val="24"/>
          <w:szCs w:val="24"/>
          <w:rtl/>
        </w:rPr>
        <w:t xml:space="preserve"> </w:t>
      </w:r>
      <w:r w:rsidR="00FB4058">
        <w:rPr>
          <w:rFonts w:hint="cs"/>
          <w:sz w:val="24"/>
          <w:szCs w:val="24"/>
          <w:rtl/>
        </w:rPr>
        <w:t>.</w:t>
      </w:r>
    </w:p>
    <w:p w:rsidR="00D82AFC" w:rsidRPr="00A00CD2" w:rsidRDefault="00D82AFC" w:rsidP="00D82AFC">
      <w:pPr>
        <w:bidi/>
        <w:rPr>
          <w:sz w:val="24"/>
          <w:szCs w:val="24"/>
        </w:rPr>
      </w:pPr>
    </w:p>
    <w:sectPr w:rsidR="00D82AFC" w:rsidRPr="00A00CD2" w:rsidSect="00514B1E">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D9" w:rsidRDefault="00451BD9" w:rsidP="00D82AFC">
      <w:pPr>
        <w:spacing w:line="240" w:lineRule="auto"/>
      </w:pPr>
      <w:r>
        <w:separator/>
      </w:r>
    </w:p>
  </w:endnote>
  <w:endnote w:type="continuationSeparator" w:id="0">
    <w:p w:rsidR="00451BD9" w:rsidRDefault="00451BD9" w:rsidP="00D82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73" w:rsidRDefault="005F3473" w:rsidP="005F3473">
    <w:pPr>
      <w:pStyle w:val="a7"/>
      <w:bidi/>
      <w:jc w:val="center"/>
      <w:rPr>
        <w:rtl/>
      </w:rPr>
    </w:pPr>
    <w:r>
      <w:fldChar w:fldCharType="begin"/>
    </w:r>
    <w:r>
      <w:instrText xml:space="preserve"> PAGE   \* MERGEFORMAT </w:instrText>
    </w:r>
    <w:r>
      <w:fldChar w:fldCharType="separate"/>
    </w:r>
    <w:r w:rsidR="00FC7DE0">
      <w:rPr>
        <w:noProof/>
        <w:rtl/>
      </w:rPr>
      <w:t>2</w:t>
    </w:r>
    <w:r>
      <w:rPr>
        <w:noProof/>
      </w:rPr>
      <w:fldChar w:fldCharType="end"/>
    </w:r>
  </w:p>
  <w:p w:rsidR="005F3473" w:rsidRDefault="005F3473" w:rsidP="005F3473">
    <w:pPr>
      <w:pStyle w:val="a7"/>
      <w:bidi/>
      <w:jc w:val="center"/>
      <w:rPr>
        <w:rtl/>
      </w:rPr>
    </w:pPr>
    <w:r>
      <w:rPr>
        <w:rFonts w:hint="cs"/>
        <w:rtl/>
      </w:rPr>
      <w:t>_______________________________</w:t>
    </w:r>
  </w:p>
  <w:p w:rsidR="005F3473" w:rsidRPr="005F3473" w:rsidRDefault="005F3473" w:rsidP="005F3473">
    <w:pPr>
      <w:pStyle w:val="a7"/>
      <w:bidi/>
      <w:jc w:val="center"/>
      <w:rPr>
        <w:rtl/>
      </w:rPr>
    </w:pPr>
    <w:r>
      <w:rPr>
        <w:rFonts w:hint="cs"/>
        <w:rtl/>
      </w:rPr>
      <w:t xml:space="preserve">מפתחים: </w:t>
    </w:r>
    <w:r w:rsidRPr="005F3473">
      <w:rPr>
        <w:rtl/>
      </w:rPr>
      <w:t>מועין חמוד, עינת אברהם, מירי לוי ויוליה אובטרכט</w:t>
    </w:r>
    <w:r>
      <w:rPr>
        <w:rFonts w:hint="cs"/>
        <w:rtl/>
      </w:rPr>
      <w:t xml:space="preserve">, במסגרת קורס </w:t>
    </w:r>
    <w:r w:rsidRPr="005F3473">
      <w:rPr>
        <w:rtl/>
      </w:rPr>
      <w:t>עתודת תפקידי הובלה והדרכה במו"ט - תשע"ו</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D9" w:rsidRDefault="00451BD9" w:rsidP="00D82AFC">
      <w:pPr>
        <w:spacing w:line="240" w:lineRule="auto"/>
      </w:pPr>
      <w:r>
        <w:separator/>
      </w:r>
    </w:p>
  </w:footnote>
  <w:footnote w:type="continuationSeparator" w:id="0">
    <w:p w:rsidR="00451BD9" w:rsidRDefault="00451BD9" w:rsidP="00D82A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FC" w:rsidRDefault="00694361" w:rsidP="00D82AFC">
    <w:pPr>
      <w:pStyle w:val="a5"/>
    </w:pPr>
    <w:r w:rsidRPr="00C95D9B">
      <w:rPr>
        <w:b/>
        <w:bCs/>
        <w:noProof/>
      </w:rPr>
      <w:drawing>
        <wp:inline distT="0" distB="0" distL="0" distR="0" wp14:anchorId="599A2CC7" wp14:editId="0AB4B912">
          <wp:extent cx="5274310" cy="798830"/>
          <wp:effectExtent l="0" t="0" r="2540" b="1270"/>
          <wp:docPr id="6" name="Picture 6" descr="המחלקה להוראת המדעים, מכון ויצמן למדע; מרכז מורים ארצי למדע וטכנולוגיה בחטיבת ביניים; מינהלת מל&quot;מ - המרכז הישראלי לחינוך מדעי טכנולוגי; משרד החינוך - המזכירות הפדגוגית, אגף מדעים, הפיקוח על הוראת מדע וטכנולוגיה" title="שורת הלוגו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_center_logo_2014.JPG"/>
                  <pic:cNvPicPr/>
                </pic:nvPicPr>
                <pic:blipFill>
                  <a:blip r:embed="rId1">
                    <a:extLst>
                      <a:ext uri="{28A0092B-C50C-407E-A947-70E740481C1C}">
                        <a14:useLocalDpi xmlns:a14="http://schemas.microsoft.com/office/drawing/2010/main" val="0"/>
                      </a:ext>
                    </a:extLst>
                  </a:blip>
                  <a:stretch>
                    <a:fillRect/>
                  </a:stretch>
                </pic:blipFill>
                <pic:spPr>
                  <a:xfrm>
                    <a:off x="0" y="0"/>
                    <a:ext cx="5274310" cy="798830"/>
                  </a:xfrm>
                  <a:prstGeom prst="rect">
                    <a:avLst/>
                  </a:prstGeom>
                </pic:spPr>
              </pic:pic>
            </a:graphicData>
          </a:graphic>
        </wp:inline>
      </w:drawing>
    </w:r>
  </w:p>
  <w:p w:rsidR="00D82AFC" w:rsidRDefault="00D82A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877F4"/>
    <w:multiLevelType w:val="hybridMultilevel"/>
    <w:tmpl w:val="3FB6B6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7B0225"/>
    <w:multiLevelType w:val="multilevel"/>
    <w:tmpl w:val="F522B5B4"/>
    <w:lvl w:ilvl="0">
      <w:start w:val="1"/>
      <w:numFmt w:val="decimal"/>
      <w:lvlText w:val="%1."/>
      <w:lvlJc w:val="center"/>
      <w:pPr>
        <w:ind w:left="720" w:hanging="360"/>
      </w:pPr>
      <w:rPr>
        <w:rFonts w:hint="default"/>
      </w:rPr>
    </w:lvl>
    <w:lvl w:ilvl="1">
      <w:start w:val="1"/>
      <w:numFmt w:val="hebrew1"/>
      <w:lvlText w:val="%1.%2."/>
      <w:lvlJc w:val="center"/>
      <w:pPr>
        <w:ind w:left="1080" w:hanging="360"/>
      </w:pPr>
      <w:rPr>
        <w:rFonts w:hint="default"/>
      </w:rPr>
    </w:lvl>
    <w:lvl w:ilvl="2">
      <w:start w:val="1"/>
      <w:numFmt w:val="hebrew1"/>
      <w:lvlText w:val="%1.%2.%3."/>
      <w:lvlJc w:val="center"/>
      <w:pPr>
        <w:ind w:left="1440" w:hanging="360"/>
      </w:pPr>
      <w:rPr>
        <w:rFonts w:hint="default"/>
      </w:rPr>
    </w:lvl>
    <w:lvl w:ilvl="3">
      <w:start w:val="1"/>
      <w:numFmt w:val="decimal"/>
      <w:lvlText w:val="%1.%2.%3.%4."/>
      <w:lvlJc w:val="center"/>
      <w:pPr>
        <w:ind w:left="1800" w:hanging="360"/>
      </w:pPr>
      <w:rPr>
        <w:rFonts w:hint="default"/>
      </w:rPr>
    </w:lvl>
    <w:lvl w:ilvl="4">
      <w:start w:val="1"/>
      <w:numFmt w:val="hebrew1"/>
      <w:lvlText w:val="%1.%2.%3.%4.%5."/>
      <w:lvlJc w:val="center"/>
      <w:pPr>
        <w:ind w:left="2160" w:hanging="360"/>
      </w:pPr>
      <w:rPr>
        <w:rFonts w:hint="default"/>
      </w:rPr>
    </w:lvl>
    <w:lvl w:ilvl="5">
      <w:start w:val="1"/>
      <w:numFmt w:val="decimal"/>
      <w:lvlText w:val="%1.%2.%3.%4.%5.%6."/>
      <w:lvlJc w:val="center"/>
      <w:pPr>
        <w:ind w:left="2520" w:hanging="360"/>
      </w:pPr>
      <w:rPr>
        <w:rFonts w:hint="default"/>
      </w:rPr>
    </w:lvl>
    <w:lvl w:ilvl="6">
      <w:start w:val="1"/>
      <w:numFmt w:val="hebrew1"/>
      <w:lvlText w:val="%1.%2.%3.%4.%5.%6.%7."/>
      <w:lvlJc w:val="center"/>
      <w:pPr>
        <w:ind w:left="2880" w:hanging="360"/>
      </w:pPr>
      <w:rPr>
        <w:rFonts w:hint="default"/>
      </w:rPr>
    </w:lvl>
    <w:lvl w:ilvl="7">
      <w:start w:val="1"/>
      <w:numFmt w:val="decimal"/>
      <w:lvlText w:val="%1.%2.%3.%4.%5.%6.%7.%8."/>
      <w:lvlJc w:val="center"/>
      <w:pPr>
        <w:ind w:left="3240" w:hanging="360"/>
      </w:pPr>
      <w:rPr>
        <w:rFonts w:hint="default"/>
      </w:rPr>
    </w:lvl>
    <w:lvl w:ilvl="8">
      <w:start w:val="1"/>
      <w:numFmt w:val="hebrew1"/>
      <w:lvlText w:val="%1.%2.%3.%4.%5.%6.%7.%8.%9."/>
      <w:lvlJc w:val="center"/>
      <w:pPr>
        <w:ind w:left="3600" w:hanging="360"/>
      </w:pPr>
      <w:rPr>
        <w:rFonts w:hint="default"/>
      </w:rPr>
    </w:lvl>
  </w:abstractNum>
  <w:abstractNum w:abstractNumId="2">
    <w:nsid w:val="64642183"/>
    <w:multiLevelType w:val="hybridMultilevel"/>
    <w:tmpl w:val="E9A894FE"/>
    <w:lvl w:ilvl="0" w:tplc="98BA92D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69024A86"/>
    <w:multiLevelType w:val="multilevel"/>
    <w:tmpl w:val="3CF29ADA"/>
    <w:numStyleLink w:val="Style1"/>
  </w:abstractNum>
  <w:abstractNum w:abstractNumId="4">
    <w:nsid w:val="69B74F9B"/>
    <w:multiLevelType w:val="hybridMultilevel"/>
    <w:tmpl w:val="7EB67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597C20"/>
    <w:multiLevelType w:val="multilevel"/>
    <w:tmpl w:val="455AE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C901EFB"/>
    <w:multiLevelType w:val="multilevel"/>
    <w:tmpl w:val="3CF29ADA"/>
    <w:styleLink w:val="Style1"/>
    <w:lvl w:ilvl="0">
      <w:start w:val="2"/>
      <w:numFmt w:val="decimal"/>
      <w:lvlText w:val="%1."/>
      <w:lvlJc w:val="center"/>
      <w:pPr>
        <w:ind w:left="360" w:hanging="360"/>
      </w:pPr>
      <w:rPr>
        <w:rFonts w:hint="default"/>
      </w:rPr>
    </w:lvl>
    <w:lvl w:ilvl="1">
      <w:start w:val="1"/>
      <w:numFmt w:val="hebrew1"/>
      <w:lvlText w:val="%1.%2."/>
      <w:lvlJc w:val="center"/>
      <w:pPr>
        <w:ind w:left="720" w:hanging="360"/>
      </w:pPr>
      <w:rPr>
        <w:rFonts w:hint="default"/>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7">
    <w:nsid w:val="6F264F68"/>
    <w:multiLevelType w:val="multilevel"/>
    <w:tmpl w:val="1CB241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7"/>
  </w:num>
  <w:num w:numId="3">
    <w:abstractNumId w:val="4"/>
  </w:num>
  <w:num w:numId="4">
    <w:abstractNumId w:val="0"/>
  </w:num>
  <w:num w:numId="5">
    <w:abstractNumId w:val="2"/>
  </w:num>
  <w:num w:numId="6">
    <w:abstractNumId w:val="1"/>
  </w:num>
  <w:num w:numId="7">
    <w:abstractNumId w:val="3"/>
  </w:num>
  <w:num w:numId="8">
    <w:abstractNumId w:val="6"/>
  </w:num>
  <w:num w:numId="9">
    <w:abstractNumId w:val="3"/>
    <w:lvlOverride w:ilvl="0">
      <w:lvl w:ilvl="0">
        <w:start w:val="2"/>
        <w:numFmt w:val="decimal"/>
        <w:lvlText w:val="%1."/>
        <w:lvlJc w:val="center"/>
        <w:pPr>
          <w:ind w:left="360" w:hanging="360"/>
        </w:pPr>
        <w:rPr>
          <w:rFonts w:hint="default"/>
        </w:rPr>
      </w:lvl>
    </w:lvlOverride>
    <w:lvlOverride w:ilvl="1">
      <w:lvl w:ilvl="1">
        <w:start w:val="1"/>
        <w:numFmt w:val="hebrew1"/>
        <w:lvlText w:val="%1.%2."/>
        <w:lvlJc w:val="center"/>
        <w:pPr>
          <w:ind w:left="720" w:hanging="360"/>
        </w:pPr>
        <w:rPr>
          <w:rFonts w:hint="default"/>
        </w:rPr>
      </w:lvl>
    </w:lvlOverride>
    <w:lvlOverride w:ilvl="2">
      <w:lvl w:ilvl="2">
        <w:start w:val="1"/>
        <w:numFmt w:val="hebrew1"/>
        <w:lvlText w:val="%1.%2.%3."/>
        <w:lvlJc w:val="center"/>
        <w:pPr>
          <w:ind w:left="1080" w:hanging="360"/>
        </w:pPr>
        <w:rPr>
          <w:rFonts w:hint="default"/>
        </w:rPr>
      </w:lvl>
    </w:lvlOverride>
    <w:lvlOverride w:ilvl="3">
      <w:lvl w:ilvl="3">
        <w:start w:val="1"/>
        <w:numFmt w:val="decimal"/>
        <w:lvlText w:val="%1.%2.%3.%4."/>
        <w:lvlJc w:val="center"/>
        <w:pPr>
          <w:ind w:left="1440" w:hanging="360"/>
        </w:pPr>
        <w:rPr>
          <w:rFonts w:hint="default"/>
        </w:rPr>
      </w:lvl>
    </w:lvlOverride>
    <w:lvlOverride w:ilvl="4">
      <w:lvl w:ilvl="4">
        <w:start w:val="1"/>
        <w:numFmt w:val="hebrew1"/>
        <w:lvlText w:val="%1.%2.%3.%4.%5."/>
        <w:lvlJc w:val="center"/>
        <w:pPr>
          <w:ind w:left="1800" w:hanging="360"/>
        </w:pPr>
        <w:rPr>
          <w:rFonts w:hint="default"/>
        </w:rPr>
      </w:lvl>
    </w:lvlOverride>
    <w:lvlOverride w:ilvl="5">
      <w:lvl w:ilvl="5">
        <w:start w:val="1"/>
        <w:numFmt w:val="decimal"/>
        <w:lvlText w:val="%1.%2.%3.%4.%5.%6."/>
        <w:lvlJc w:val="center"/>
        <w:pPr>
          <w:ind w:left="2160" w:hanging="360"/>
        </w:pPr>
        <w:rPr>
          <w:rFonts w:hint="default"/>
        </w:rPr>
      </w:lvl>
    </w:lvlOverride>
    <w:lvlOverride w:ilvl="6">
      <w:lvl w:ilvl="6">
        <w:start w:val="1"/>
        <w:numFmt w:val="hebrew1"/>
        <w:lvlText w:val="%1.%2.%3.%4.%5.%6.%7."/>
        <w:lvlJc w:val="center"/>
        <w:pPr>
          <w:ind w:left="2520" w:hanging="360"/>
        </w:pPr>
        <w:rPr>
          <w:rFonts w:hint="default"/>
        </w:rPr>
      </w:lvl>
    </w:lvlOverride>
    <w:lvlOverride w:ilvl="7">
      <w:lvl w:ilvl="7">
        <w:start w:val="1"/>
        <w:numFmt w:val="decimal"/>
        <w:lvlText w:val="%1.%2.%3.%4.%5.%6.%7.%8."/>
        <w:lvlJc w:val="center"/>
        <w:pPr>
          <w:ind w:left="2880" w:hanging="360"/>
        </w:pPr>
        <w:rPr>
          <w:rFonts w:hint="default"/>
        </w:rPr>
      </w:lvl>
    </w:lvlOverride>
    <w:lvlOverride w:ilvl="8">
      <w:lvl w:ilvl="8">
        <w:start w:val="1"/>
        <w:numFmt w:val="hebrew1"/>
        <w:lvlText w:val="%1.%2.%3.%4.%5.%6.%7.%8.%9."/>
        <w:lvlJc w:val="center"/>
        <w:pPr>
          <w:ind w:left="3240" w:hanging="360"/>
        </w:pPr>
        <w:rPr>
          <w:rFonts w:hint="default"/>
        </w:rPr>
      </w:lvl>
    </w:lvlOverride>
  </w:num>
  <w:num w:numId="10">
    <w:abstractNumId w:val="3"/>
    <w:lvlOverride w:ilvl="0">
      <w:lvl w:ilvl="0">
        <w:start w:val="2"/>
        <w:numFmt w:val="decimal"/>
        <w:lvlText w:val="%1."/>
        <w:lvlJc w:val="center"/>
        <w:pPr>
          <w:ind w:left="360" w:hanging="360"/>
        </w:pPr>
        <w:rPr>
          <w:rFonts w:hint="default"/>
        </w:rPr>
      </w:lvl>
    </w:lvlOverride>
    <w:lvlOverride w:ilvl="1">
      <w:lvl w:ilvl="1">
        <w:start w:val="1"/>
        <w:numFmt w:val="hebrew1"/>
        <w:lvlText w:val="%1.%2."/>
        <w:lvlJc w:val="center"/>
        <w:pPr>
          <w:ind w:left="720" w:hanging="360"/>
        </w:pPr>
        <w:rPr>
          <w:rFonts w:hint="default"/>
        </w:rPr>
      </w:lvl>
    </w:lvlOverride>
    <w:lvlOverride w:ilvl="2">
      <w:lvl w:ilvl="2">
        <w:start w:val="1"/>
        <w:numFmt w:val="decimal"/>
        <w:lvlText w:val="%1.%2.%3."/>
        <w:lvlJc w:val="center"/>
        <w:pPr>
          <w:ind w:left="1080" w:hanging="360"/>
        </w:pPr>
        <w:rPr>
          <w:rFonts w:hint="default"/>
        </w:rPr>
      </w:lvl>
    </w:lvlOverride>
    <w:lvlOverride w:ilvl="3">
      <w:lvl w:ilvl="3">
        <w:start w:val="1"/>
        <w:numFmt w:val="decimal"/>
        <w:lvlText w:val="%1.%2.%3.%4."/>
        <w:lvlJc w:val="center"/>
        <w:pPr>
          <w:ind w:left="1440" w:hanging="360"/>
        </w:pPr>
        <w:rPr>
          <w:rFonts w:hint="default"/>
        </w:rPr>
      </w:lvl>
    </w:lvlOverride>
    <w:lvlOverride w:ilvl="4">
      <w:lvl w:ilvl="4">
        <w:start w:val="1"/>
        <w:numFmt w:val="hebrew1"/>
        <w:lvlText w:val="%1.%2.%3.%4.%5."/>
        <w:lvlJc w:val="center"/>
        <w:pPr>
          <w:ind w:left="1800" w:hanging="360"/>
        </w:pPr>
        <w:rPr>
          <w:rFonts w:hint="default"/>
        </w:rPr>
      </w:lvl>
    </w:lvlOverride>
    <w:lvlOverride w:ilvl="5">
      <w:lvl w:ilvl="5">
        <w:start w:val="1"/>
        <w:numFmt w:val="decimal"/>
        <w:lvlText w:val="%1.%2.%3.%4.%5.%6."/>
        <w:lvlJc w:val="center"/>
        <w:pPr>
          <w:ind w:left="2160" w:hanging="360"/>
        </w:pPr>
        <w:rPr>
          <w:rFonts w:hint="default"/>
        </w:rPr>
      </w:lvl>
    </w:lvlOverride>
    <w:lvlOverride w:ilvl="6">
      <w:lvl w:ilvl="6">
        <w:start w:val="1"/>
        <w:numFmt w:val="hebrew1"/>
        <w:lvlText w:val="%1.%2.%3.%4.%5.%6.%7."/>
        <w:lvlJc w:val="center"/>
        <w:pPr>
          <w:ind w:left="2520" w:hanging="360"/>
        </w:pPr>
        <w:rPr>
          <w:rFonts w:hint="default"/>
        </w:rPr>
      </w:lvl>
    </w:lvlOverride>
    <w:lvlOverride w:ilvl="7">
      <w:lvl w:ilvl="7">
        <w:start w:val="1"/>
        <w:numFmt w:val="decimal"/>
        <w:lvlText w:val="%1.%2.%3.%4.%5.%6.%7.%8."/>
        <w:lvlJc w:val="center"/>
        <w:pPr>
          <w:ind w:left="2880" w:hanging="360"/>
        </w:pPr>
        <w:rPr>
          <w:rFonts w:hint="default"/>
        </w:rPr>
      </w:lvl>
    </w:lvlOverride>
    <w:lvlOverride w:ilvl="8">
      <w:lvl w:ilvl="8">
        <w:start w:val="1"/>
        <w:numFmt w:val="hebrew1"/>
        <w:lvlText w:val="%1.%2.%3.%4.%5.%6.%7.%8.%9."/>
        <w:lvlJc w:val="center"/>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E7"/>
    <w:rsid w:val="00362BC0"/>
    <w:rsid w:val="00376C50"/>
    <w:rsid w:val="00390B30"/>
    <w:rsid w:val="00451BD9"/>
    <w:rsid w:val="004B6E43"/>
    <w:rsid w:val="004C25ED"/>
    <w:rsid w:val="004C6FE4"/>
    <w:rsid w:val="004C70C9"/>
    <w:rsid w:val="00514B1E"/>
    <w:rsid w:val="005E0753"/>
    <w:rsid w:val="005F3473"/>
    <w:rsid w:val="00694361"/>
    <w:rsid w:val="00785A82"/>
    <w:rsid w:val="00791CFD"/>
    <w:rsid w:val="007D66B2"/>
    <w:rsid w:val="0099746C"/>
    <w:rsid w:val="00A500E1"/>
    <w:rsid w:val="00B14842"/>
    <w:rsid w:val="00BF03E7"/>
    <w:rsid w:val="00C76E47"/>
    <w:rsid w:val="00C918EF"/>
    <w:rsid w:val="00D82AFC"/>
    <w:rsid w:val="00F028D6"/>
    <w:rsid w:val="00FB4058"/>
    <w:rsid w:val="00FC7D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03E7"/>
    <w:pPr>
      <w:spacing w:after="0"/>
    </w:pPr>
    <w:rPr>
      <w:rFonts w:ascii="Arial" w:eastAsia="Arial" w:hAnsi="Arial" w:cs="Arial"/>
      <w:color w:val="000000"/>
    </w:rPr>
  </w:style>
  <w:style w:type="paragraph" w:styleId="1">
    <w:name w:val="heading 1"/>
    <w:basedOn w:val="a"/>
    <w:next w:val="a"/>
    <w:link w:val="10"/>
    <w:uiPriority w:val="9"/>
    <w:qFormat/>
    <w:rsid w:val="005F3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34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3E7"/>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BF03E7"/>
    <w:rPr>
      <w:rFonts w:ascii="Tahoma" w:eastAsia="Arial" w:hAnsi="Tahoma" w:cs="Tahoma"/>
      <w:color w:val="000000"/>
      <w:sz w:val="16"/>
      <w:szCs w:val="16"/>
    </w:rPr>
  </w:style>
  <w:style w:type="paragraph" w:styleId="a5">
    <w:name w:val="header"/>
    <w:basedOn w:val="a"/>
    <w:link w:val="a6"/>
    <w:uiPriority w:val="99"/>
    <w:unhideWhenUsed/>
    <w:rsid w:val="00D82AFC"/>
    <w:pPr>
      <w:tabs>
        <w:tab w:val="center" w:pos="4153"/>
        <w:tab w:val="right" w:pos="8306"/>
      </w:tabs>
      <w:spacing w:line="240" w:lineRule="auto"/>
    </w:pPr>
  </w:style>
  <w:style w:type="character" w:customStyle="1" w:styleId="a6">
    <w:name w:val="כותרת עליונה תו"/>
    <w:basedOn w:val="a0"/>
    <w:link w:val="a5"/>
    <w:uiPriority w:val="99"/>
    <w:rsid w:val="00D82AFC"/>
    <w:rPr>
      <w:rFonts w:ascii="Arial" w:eastAsia="Arial" w:hAnsi="Arial" w:cs="Arial"/>
      <w:color w:val="000000"/>
    </w:rPr>
  </w:style>
  <w:style w:type="paragraph" w:styleId="a7">
    <w:name w:val="footer"/>
    <w:basedOn w:val="a"/>
    <w:link w:val="a8"/>
    <w:uiPriority w:val="99"/>
    <w:unhideWhenUsed/>
    <w:rsid w:val="00D82AFC"/>
    <w:pPr>
      <w:tabs>
        <w:tab w:val="center" w:pos="4153"/>
        <w:tab w:val="right" w:pos="8306"/>
      </w:tabs>
      <w:spacing w:line="240" w:lineRule="auto"/>
    </w:pPr>
  </w:style>
  <w:style w:type="character" w:customStyle="1" w:styleId="a8">
    <w:name w:val="כותרת תחתונה תו"/>
    <w:basedOn w:val="a0"/>
    <w:link w:val="a7"/>
    <w:uiPriority w:val="99"/>
    <w:rsid w:val="00D82AFC"/>
    <w:rPr>
      <w:rFonts w:ascii="Arial" w:eastAsia="Arial" w:hAnsi="Arial" w:cs="Arial"/>
      <w:color w:val="000000"/>
    </w:rPr>
  </w:style>
  <w:style w:type="paragraph" w:styleId="a9">
    <w:name w:val="List Paragraph"/>
    <w:basedOn w:val="a"/>
    <w:uiPriority w:val="34"/>
    <w:qFormat/>
    <w:rsid w:val="00791CFD"/>
    <w:pPr>
      <w:ind w:left="720"/>
      <w:contextualSpacing/>
    </w:pPr>
  </w:style>
  <w:style w:type="character" w:customStyle="1" w:styleId="10">
    <w:name w:val="כותרת 1 תו"/>
    <w:basedOn w:val="a0"/>
    <w:link w:val="1"/>
    <w:uiPriority w:val="9"/>
    <w:rsid w:val="005F3473"/>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5F3473"/>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694361"/>
    <w:rPr>
      <w:color w:val="0000FF" w:themeColor="hyperlink"/>
      <w:u w:val="single"/>
    </w:rPr>
  </w:style>
  <w:style w:type="numbering" w:customStyle="1" w:styleId="Style1">
    <w:name w:val="Style1"/>
    <w:uiPriority w:val="99"/>
    <w:rsid w:val="00362BC0"/>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03E7"/>
    <w:pPr>
      <w:spacing w:after="0"/>
    </w:pPr>
    <w:rPr>
      <w:rFonts w:ascii="Arial" w:eastAsia="Arial" w:hAnsi="Arial" w:cs="Arial"/>
      <w:color w:val="000000"/>
    </w:rPr>
  </w:style>
  <w:style w:type="paragraph" w:styleId="1">
    <w:name w:val="heading 1"/>
    <w:basedOn w:val="a"/>
    <w:next w:val="a"/>
    <w:link w:val="10"/>
    <w:uiPriority w:val="9"/>
    <w:qFormat/>
    <w:rsid w:val="005F3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34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3E7"/>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BF03E7"/>
    <w:rPr>
      <w:rFonts w:ascii="Tahoma" w:eastAsia="Arial" w:hAnsi="Tahoma" w:cs="Tahoma"/>
      <w:color w:val="000000"/>
      <w:sz w:val="16"/>
      <w:szCs w:val="16"/>
    </w:rPr>
  </w:style>
  <w:style w:type="paragraph" w:styleId="a5">
    <w:name w:val="header"/>
    <w:basedOn w:val="a"/>
    <w:link w:val="a6"/>
    <w:uiPriority w:val="99"/>
    <w:unhideWhenUsed/>
    <w:rsid w:val="00D82AFC"/>
    <w:pPr>
      <w:tabs>
        <w:tab w:val="center" w:pos="4153"/>
        <w:tab w:val="right" w:pos="8306"/>
      </w:tabs>
      <w:spacing w:line="240" w:lineRule="auto"/>
    </w:pPr>
  </w:style>
  <w:style w:type="character" w:customStyle="1" w:styleId="a6">
    <w:name w:val="כותרת עליונה תו"/>
    <w:basedOn w:val="a0"/>
    <w:link w:val="a5"/>
    <w:uiPriority w:val="99"/>
    <w:rsid w:val="00D82AFC"/>
    <w:rPr>
      <w:rFonts w:ascii="Arial" w:eastAsia="Arial" w:hAnsi="Arial" w:cs="Arial"/>
      <w:color w:val="000000"/>
    </w:rPr>
  </w:style>
  <w:style w:type="paragraph" w:styleId="a7">
    <w:name w:val="footer"/>
    <w:basedOn w:val="a"/>
    <w:link w:val="a8"/>
    <w:uiPriority w:val="99"/>
    <w:unhideWhenUsed/>
    <w:rsid w:val="00D82AFC"/>
    <w:pPr>
      <w:tabs>
        <w:tab w:val="center" w:pos="4153"/>
        <w:tab w:val="right" w:pos="8306"/>
      </w:tabs>
      <w:spacing w:line="240" w:lineRule="auto"/>
    </w:pPr>
  </w:style>
  <w:style w:type="character" w:customStyle="1" w:styleId="a8">
    <w:name w:val="כותרת תחתונה תו"/>
    <w:basedOn w:val="a0"/>
    <w:link w:val="a7"/>
    <w:uiPriority w:val="99"/>
    <w:rsid w:val="00D82AFC"/>
    <w:rPr>
      <w:rFonts w:ascii="Arial" w:eastAsia="Arial" w:hAnsi="Arial" w:cs="Arial"/>
      <w:color w:val="000000"/>
    </w:rPr>
  </w:style>
  <w:style w:type="paragraph" w:styleId="a9">
    <w:name w:val="List Paragraph"/>
    <w:basedOn w:val="a"/>
    <w:uiPriority w:val="34"/>
    <w:qFormat/>
    <w:rsid w:val="00791CFD"/>
    <w:pPr>
      <w:ind w:left="720"/>
      <w:contextualSpacing/>
    </w:pPr>
  </w:style>
  <w:style w:type="character" w:customStyle="1" w:styleId="10">
    <w:name w:val="כותרת 1 תו"/>
    <w:basedOn w:val="a0"/>
    <w:link w:val="1"/>
    <w:uiPriority w:val="9"/>
    <w:rsid w:val="005F3473"/>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5F3473"/>
    <w:rPr>
      <w:rFonts w:asciiTheme="majorHAnsi" w:eastAsiaTheme="majorEastAsia" w:hAnsiTheme="majorHAnsi" w:cstheme="majorBidi"/>
      <w:b/>
      <w:bCs/>
      <w:color w:val="4F81BD" w:themeColor="accent1"/>
      <w:sz w:val="26"/>
      <w:szCs w:val="26"/>
    </w:rPr>
  </w:style>
  <w:style w:type="character" w:styleId="Hyperlink">
    <w:name w:val="Hyperlink"/>
    <w:basedOn w:val="a0"/>
    <w:uiPriority w:val="99"/>
    <w:unhideWhenUsed/>
    <w:rsid w:val="00694361"/>
    <w:rPr>
      <w:color w:val="0000FF" w:themeColor="hyperlink"/>
      <w:u w:val="single"/>
    </w:rPr>
  </w:style>
  <w:style w:type="numbering" w:customStyle="1" w:styleId="Style1">
    <w:name w:val="Style1"/>
    <w:uiPriority w:val="99"/>
    <w:rsid w:val="00362BC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d.ted.com/lessons/sugar-hiding-in-plain-sight-robert-lustig" TargetMode="External"/><Relationship Id="rId4" Type="http://schemas.openxmlformats.org/officeDocument/2006/relationships/settings" Target="settings.xml"/><Relationship Id="rId9" Type="http://schemas.openxmlformats.org/officeDocument/2006/relationships/hyperlink" Target="http://www.varsitytutor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1287</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Weizmann Institute of Science</dc:creator>
  <cp:lastModifiedBy>Windows User</cp:lastModifiedBy>
  <cp:revision>2</cp:revision>
  <dcterms:created xsi:type="dcterms:W3CDTF">2017-03-06T09:43:00Z</dcterms:created>
  <dcterms:modified xsi:type="dcterms:W3CDTF">2017-03-06T09:43:00Z</dcterms:modified>
</cp:coreProperties>
</file>